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DB0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Kaznionica </w:t>
            </w:r>
            <w:r w:rsidR="0069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Lepoglavi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697B2D">
        <w:rPr>
          <w:rFonts w:ascii="Times New Roman" w:hAnsi="Times New Roman" w:cs="Times New Roman"/>
          <w:sz w:val="24"/>
          <w:szCs w:val="24"/>
        </w:rPr>
        <w:t>3164</w:t>
      </w:r>
    </w:p>
    <w:p w:rsidR="00697B2D" w:rsidRDefault="00697B2D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03125971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697B2D">
        <w:rPr>
          <w:rFonts w:ascii="Times New Roman" w:hAnsi="Times New Roman" w:cs="Times New Roman"/>
          <w:sz w:val="24"/>
          <w:szCs w:val="24"/>
        </w:rPr>
        <w:t>10236446484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697B2D">
        <w:rPr>
          <w:rFonts w:ascii="Times New Roman" w:hAnsi="Times New Roman" w:cs="Times New Roman"/>
          <w:sz w:val="24"/>
          <w:szCs w:val="24"/>
        </w:rPr>
        <w:t xml:space="preserve"> Lepoglava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697B2D">
        <w:rPr>
          <w:rFonts w:ascii="Times New Roman" w:hAnsi="Times New Roman" w:cs="Times New Roman"/>
          <w:sz w:val="24"/>
          <w:szCs w:val="24"/>
        </w:rPr>
        <w:t>: Hrvatskih Pavlina 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697B2D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697B2D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697B2D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697B2D">
        <w:rPr>
          <w:rFonts w:ascii="Times New Roman" w:hAnsi="Times New Roman" w:cs="Times New Roman"/>
          <w:sz w:val="24"/>
          <w:szCs w:val="24"/>
        </w:rPr>
        <w:t>229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</w:t>
      </w:r>
      <w:r w:rsidR="009C229E">
        <w:rPr>
          <w:rFonts w:ascii="Times New Roman" w:hAnsi="Times New Roman" w:cs="Times New Roman"/>
          <w:sz w:val="24"/>
          <w:szCs w:val="24"/>
        </w:rPr>
        <w:t>30.06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776D57">
        <w:rPr>
          <w:rFonts w:ascii="Times New Roman" w:hAnsi="Times New Roman" w:cs="Times New Roman"/>
          <w:sz w:val="24"/>
          <w:szCs w:val="24"/>
        </w:rPr>
        <w:t>2</w:t>
      </w:r>
      <w:r w:rsidR="008C1857">
        <w:rPr>
          <w:rFonts w:ascii="Times New Roman" w:hAnsi="Times New Roman" w:cs="Times New Roman"/>
          <w:sz w:val="24"/>
          <w:szCs w:val="24"/>
        </w:rPr>
        <w:t>2</w:t>
      </w:r>
      <w:r w:rsidR="00697B2D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697B2D">
        <w:rPr>
          <w:rFonts w:ascii="Times New Roman" w:hAnsi="Times New Roman" w:cs="Times New Roman"/>
          <w:sz w:val="24"/>
          <w:szCs w:val="24"/>
        </w:rPr>
        <w:t>Dražen Posavec</w:t>
      </w:r>
      <w:r w:rsidR="00E0431A">
        <w:rPr>
          <w:rFonts w:ascii="Times New Roman" w:hAnsi="Times New Roman" w:cs="Times New Roman"/>
          <w:sz w:val="24"/>
          <w:szCs w:val="24"/>
        </w:rPr>
        <w:t xml:space="preserve">, upravitelj </w:t>
      </w: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C72" w:rsidRPr="0030134A" w:rsidRDefault="00902C7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697B2D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UZ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</w:t>
      </w:r>
      <w:r w:rsidR="008A4A19">
        <w:rPr>
          <w:rFonts w:ascii="Times New Roman" w:hAnsi="Times New Roman" w:cs="Times New Roman"/>
          <w:b/>
          <w:sz w:val="24"/>
          <w:szCs w:val="24"/>
        </w:rPr>
        <w:t>30.06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.20</w:t>
      </w:r>
      <w:r w:rsidR="00776D57">
        <w:rPr>
          <w:rFonts w:ascii="Times New Roman" w:hAnsi="Times New Roman" w:cs="Times New Roman"/>
          <w:b/>
          <w:sz w:val="24"/>
          <w:szCs w:val="24"/>
        </w:rPr>
        <w:t>2</w:t>
      </w:r>
      <w:r w:rsidR="008C18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902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C72" w:rsidRDefault="00776D57" w:rsidP="00902C7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Kaznionic</w:t>
      </w:r>
      <w:r w:rsidR="006D490B" w:rsidRPr="00A92F61">
        <w:rPr>
          <w:rFonts w:ascii="Times New Roman" w:eastAsiaTheme="majorEastAsia" w:hAnsi="Times New Roman" w:cs="Times New Roman"/>
          <w:bCs/>
          <w:sz w:val="24"/>
          <w:szCs w:val="24"/>
        </w:rPr>
        <w:t>a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 </w:t>
      </w:r>
      <w:r w:rsidR="006D490B" w:rsidRPr="00A92F61">
        <w:rPr>
          <w:rFonts w:ascii="Times New Roman" w:eastAsiaTheme="majorEastAsia" w:hAnsi="Times New Roman" w:cs="Times New Roman"/>
          <w:bCs/>
          <w:sz w:val="24"/>
          <w:szCs w:val="24"/>
        </w:rPr>
        <w:t>Lepoglavi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ustrojstvena </w:t>
      </w:r>
      <w:r w:rsidR="006D490B" w:rsidRPr="00A92F61">
        <w:rPr>
          <w:rFonts w:ascii="Times New Roman" w:eastAsiaTheme="majorEastAsia" w:hAnsi="Times New Roman" w:cs="Times New Roman"/>
          <w:bCs/>
          <w:sz w:val="24"/>
          <w:szCs w:val="24"/>
        </w:rPr>
        <w:t>je jedinica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Uprave za zatvorski sustav i probaciju</w:t>
      </w:r>
      <w:r w:rsidR="006D490B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Ministarstva pravosuđa i uprave. </w:t>
      </w:r>
    </w:p>
    <w:p w:rsidR="00902C72" w:rsidRDefault="006D490B" w:rsidP="00902C7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Osnovna</w:t>
      </w:r>
      <w:r w:rsidR="00776D57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djelatnost Kaznionice je izvršavanje kazne zatvora</w:t>
      </w:r>
      <w:r w:rsidR="00824922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punoljetnih mu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ških osoba</w:t>
      </w:r>
      <w:r w:rsidR="00A92F61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 </w:t>
      </w:r>
      <w:r w:rsidR="00F548D9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uključuje tretman zatvorenika te rad i strukovnu izobrazbu</w:t>
      </w:r>
      <w:r w:rsidR="00776D57"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sa svrhom osposobljavanja i pripreme zatvorenika za nastavak života po isteku kazne. </w:t>
      </w:r>
    </w:p>
    <w:p w:rsidR="00902C72" w:rsidRDefault="00776D57" w:rsidP="00902C7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Sukladno zakonskim odredbama</w:t>
      </w:r>
      <w:r w:rsidR="00902C72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02C72">
        <w:rPr>
          <w:rFonts w:ascii="Times New Roman" w:eastAsiaTheme="majorEastAsia" w:hAnsi="Times New Roman" w:cs="Times New Roman"/>
          <w:bCs/>
          <w:sz w:val="24"/>
          <w:szCs w:val="24"/>
        </w:rPr>
        <w:t xml:space="preserve">zatvorenike se potiče na rad te im se isti omogućuje 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temeljem Zakona o izvršavanju kazne zatvora  i Pravilnika o radu i strukovnoj izobrazbi, popisu i opisu radnih mjesta zatvorenika te naknadi za rad i nagradi. </w:t>
      </w:r>
    </w:p>
    <w:p w:rsidR="00902C72" w:rsidRDefault="00A92F61" w:rsidP="00902C7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Radne aktivnosti odvijaju se u sljedećim radionocama: drvoprerađivačkoj, metalskoj, polj</w:t>
      </w:r>
      <w:r w:rsidR="00902C72">
        <w:rPr>
          <w:rFonts w:ascii="Times New Roman" w:eastAsiaTheme="majorEastAsia" w:hAnsi="Times New Roman" w:cs="Times New Roman"/>
          <w:bCs/>
          <w:sz w:val="24"/>
          <w:szCs w:val="24"/>
        </w:rPr>
        <w:t>oprivrednoj,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radionici ugostiteljstva, radnoterapijskoj </w:t>
      </w:r>
      <w:r w:rsidR="00902C72">
        <w:rPr>
          <w:rFonts w:ascii="Times New Roman" w:eastAsiaTheme="majorEastAsia" w:hAnsi="Times New Roman" w:cs="Times New Roman"/>
          <w:bCs/>
          <w:sz w:val="24"/>
          <w:szCs w:val="24"/>
        </w:rPr>
        <w:t>te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radionici održavanja</w:t>
      </w:r>
      <w:r w:rsidR="00902C72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:rsidR="00776D57" w:rsidRPr="00A92F61" w:rsidRDefault="00776D57" w:rsidP="00902C7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Ostvarivanje i trošenje vlastitih prihoda vrši se </w:t>
      </w:r>
      <w:r w:rsidR="00A92F61" w:rsidRPr="00A92F61">
        <w:rPr>
          <w:rFonts w:ascii="Times New Roman" w:eastAsiaTheme="majorEastAsia" w:hAnsi="Times New Roman" w:cs="Times New Roman"/>
          <w:bCs/>
          <w:sz w:val="24"/>
          <w:szCs w:val="24"/>
        </w:rPr>
        <w:t>u skladu sa Pravilnikom o mjerilima i načinu korištenja vlastitih prihoda kaznenih tijela</w:t>
      </w:r>
      <w:r w:rsid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A92F61" w:rsidRPr="00A92F61">
        <w:rPr>
          <w:rFonts w:ascii="Times New Roman" w:eastAsiaTheme="majorEastAsia" w:hAnsi="Times New Roman" w:cs="Times New Roman"/>
          <w:bCs/>
          <w:sz w:val="24"/>
          <w:szCs w:val="24"/>
        </w:rPr>
        <w:t>Rad Kaznionice financira se iz sredstava Državnog proračuna te iz  ostvarenih vlastitih prihoda,  te prihoda posebne namjene.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902C72" w:rsidRDefault="00902C72" w:rsidP="00902C72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:rsidR="00B92D92" w:rsidRDefault="00B92D92" w:rsidP="00B92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Pr="000A3075" w:rsidRDefault="00560966" w:rsidP="00B92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8A4A19">
        <w:rPr>
          <w:rFonts w:ascii="Times New Roman" w:hAnsi="Times New Roman" w:cs="Times New Roman"/>
          <w:b/>
          <w:sz w:val="24"/>
          <w:szCs w:val="24"/>
        </w:rPr>
        <w:t>30.06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4F4B45">
        <w:rPr>
          <w:rFonts w:ascii="Times New Roman" w:hAnsi="Times New Roman" w:cs="Times New Roman"/>
          <w:b/>
          <w:sz w:val="24"/>
          <w:szCs w:val="24"/>
        </w:rPr>
        <w:t>2</w:t>
      </w:r>
      <w:r w:rsidR="0069713A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17" w:rsidRPr="005D2017" w:rsidRDefault="005D2017" w:rsidP="005D2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D2509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D2017" w:rsidRPr="0030134A" w:rsidRDefault="005D2017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BE7C30" w:rsidRDefault="006A4D52" w:rsidP="00BE7C3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6  </w:t>
      </w:r>
      <w:r w:rsidR="00560966" w:rsidRPr="0030134A">
        <w:rPr>
          <w:rFonts w:ascii="Times New Roman" w:hAnsi="Times New Roman"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30" w:rsidRDefault="00560966" w:rsidP="009D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</w:t>
      </w:r>
      <w:r w:rsidR="009C229E">
        <w:rPr>
          <w:rFonts w:ascii="Times New Roman" w:hAnsi="Times New Roman" w:cs="Times New Roman"/>
          <w:sz w:val="24"/>
          <w:szCs w:val="24"/>
        </w:rPr>
        <w:t xml:space="preserve">30. </w:t>
      </w:r>
      <w:r w:rsidR="004D2BDC">
        <w:rPr>
          <w:rFonts w:ascii="Times New Roman" w:hAnsi="Times New Roman" w:cs="Times New Roman"/>
          <w:sz w:val="24"/>
          <w:szCs w:val="24"/>
        </w:rPr>
        <w:t>l</w:t>
      </w:r>
      <w:r w:rsidR="009C229E">
        <w:rPr>
          <w:rFonts w:ascii="Times New Roman" w:hAnsi="Times New Roman" w:cs="Times New Roman"/>
          <w:sz w:val="24"/>
          <w:szCs w:val="24"/>
        </w:rPr>
        <w:t xml:space="preserve">ipnja </w:t>
      </w:r>
      <w:r w:rsidR="00D25093">
        <w:rPr>
          <w:rFonts w:ascii="Times New Roman" w:hAnsi="Times New Roman" w:cs="Times New Roman"/>
          <w:sz w:val="24"/>
          <w:szCs w:val="24"/>
        </w:rPr>
        <w:t>202</w:t>
      </w:r>
      <w:r w:rsidR="006A4D52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69713A">
        <w:rPr>
          <w:rFonts w:ascii="Times New Roman" w:hAnsi="Times New Roman" w:cs="Times New Roman"/>
          <w:sz w:val="24"/>
          <w:szCs w:val="24"/>
        </w:rPr>
        <w:t>u iznosu od</w:t>
      </w:r>
      <w:r w:rsidR="00D25093">
        <w:rPr>
          <w:rFonts w:ascii="Times New Roman" w:hAnsi="Times New Roman" w:cs="Times New Roman"/>
          <w:sz w:val="24"/>
          <w:szCs w:val="24"/>
        </w:rPr>
        <w:t xml:space="preserve"> </w:t>
      </w:r>
      <w:r w:rsidR="004D2BDC">
        <w:rPr>
          <w:rFonts w:ascii="Times New Roman" w:hAnsi="Times New Roman" w:cs="Times New Roman"/>
          <w:sz w:val="24"/>
          <w:szCs w:val="24"/>
        </w:rPr>
        <w:t>50.601.641,13</w:t>
      </w:r>
      <w:r w:rsidR="0069713A">
        <w:rPr>
          <w:rFonts w:ascii="Times New Roman" w:hAnsi="Times New Roman" w:cs="Times New Roman"/>
          <w:sz w:val="24"/>
          <w:szCs w:val="24"/>
        </w:rPr>
        <w:t xml:space="preserve"> kn </w:t>
      </w:r>
      <w:r w:rsidR="006A4D52">
        <w:rPr>
          <w:rFonts w:ascii="Times New Roman" w:hAnsi="Times New Roman" w:cs="Times New Roman"/>
          <w:sz w:val="24"/>
          <w:szCs w:val="24"/>
        </w:rPr>
        <w:t>već</w:t>
      </w:r>
      <w:r w:rsidR="00D25093">
        <w:rPr>
          <w:rFonts w:ascii="Times New Roman" w:hAnsi="Times New Roman" w:cs="Times New Roman"/>
          <w:sz w:val="24"/>
          <w:szCs w:val="24"/>
        </w:rPr>
        <w:t>i</w:t>
      </w:r>
      <w:r w:rsidR="0006490C">
        <w:rPr>
          <w:rFonts w:ascii="Times New Roman" w:hAnsi="Times New Roman" w:cs="Times New Roman"/>
          <w:sz w:val="24"/>
          <w:szCs w:val="24"/>
        </w:rPr>
        <w:t xml:space="preserve"> </w:t>
      </w:r>
      <w:r w:rsidR="0069713A">
        <w:rPr>
          <w:rFonts w:ascii="Times New Roman" w:hAnsi="Times New Roman" w:cs="Times New Roman"/>
          <w:sz w:val="24"/>
          <w:szCs w:val="24"/>
        </w:rPr>
        <w:t xml:space="preserve">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4D2BDC">
        <w:rPr>
          <w:rFonts w:ascii="Times New Roman" w:hAnsi="Times New Roman" w:cs="Times New Roman"/>
          <w:sz w:val="24"/>
          <w:szCs w:val="24"/>
        </w:rPr>
        <w:t>15,9</w:t>
      </w:r>
      <w:r w:rsidR="00463047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od ostvaren</w:t>
      </w:r>
      <w:r w:rsidR="00BE7C30">
        <w:rPr>
          <w:rFonts w:ascii="Times New Roman" w:hAnsi="Times New Roman" w:cs="Times New Roman"/>
          <w:sz w:val="24"/>
          <w:szCs w:val="24"/>
        </w:rPr>
        <w:t>ih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E7C30">
        <w:rPr>
          <w:rFonts w:ascii="Times New Roman" w:hAnsi="Times New Roman" w:cs="Times New Roman"/>
          <w:sz w:val="24"/>
          <w:szCs w:val="24"/>
        </w:rPr>
        <w:t xml:space="preserve">prihoda </w:t>
      </w:r>
      <w:r w:rsidRPr="0030134A">
        <w:rPr>
          <w:rFonts w:ascii="Times New Roman" w:hAnsi="Times New Roman" w:cs="Times New Roman"/>
          <w:sz w:val="24"/>
          <w:szCs w:val="24"/>
        </w:rPr>
        <w:t>u izvještajnom razdoblju pre</w:t>
      </w:r>
      <w:r w:rsidR="00DA6740">
        <w:rPr>
          <w:rFonts w:ascii="Times New Roman" w:hAnsi="Times New Roman" w:cs="Times New Roman"/>
          <w:sz w:val="24"/>
          <w:szCs w:val="24"/>
        </w:rPr>
        <w:t>thodne godine</w:t>
      </w:r>
      <w:r w:rsidR="00BE7C30">
        <w:rPr>
          <w:rFonts w:ascii="Times New Roman" w:hAnsi="Times New Roman" w:cs="Times New Roman"/>
          <w:sz w:val="24"/>
          <w:szCs w:val="24"/>
        </w:rPr>
        <w:t xml:space="preserve">. Razlog </w:t>
      </w:r>
      <w:r w:rsidR="006A4D52">
        <w:rPr>
          <w:rFonts w:ascii="Times New Roman" w:hAnsi="Times New Roman" w:cs="Times New Roman"/>
          <w:sz w:val="24"/>
          <w:szCs w:val="24"/>
        </w:rPr>
        <w:t>povećanja</w:t>
      </w:r>
      <w:r w:rsidR="00D25093" w:rsidRPr="00D25093">
        <w:rPr>
          <w:rFonts w:ascii="Times New Roman" w:hAnsi="Times New Roman" w:cs="Times New Roman"/>
          <w:sz w:val="24"/>
          <w:szCs w:val="24"/>
        </w:rPr>
        <w:t xml:space="preserve"> </w:t>
      </w:r>
      <w:r w:rsidR="0006490C">
        <w:rPr>
          <w:rFonts w:ascii="Times New Roman" w:hAnsi="Times New Roman" w:cs="Times New Roman"/>
          <w:sz w:val="24"/>
          <w:szCs w:val="24"/>
        </w:rPr>
        <w:t xml:space="preserve">prihoda </w:t>
      </w:r>
      <w:r w:rsidR="00D25093" w:rsidRPr="00D25093">
        <w:rPr>
          <w:rFonts w:ascii="Times New Roman" w:hAnsi="Times New Roman" w:cs="Times New Roman"/>
          <w:sz w:val="24"/>
          <w:szCs w:val="24"/>
        </w:rPr>
        <w:t xml:space="preserve">u odnosu na prošlu godinu </w:t>
      </w:r>
      <w:r w:rsidR="00D25093">
        <w:rPr>
          <w:rFonts w:ascii="Times New Roman" w:hAnsi="Times New Roman" w:cs="Times New Roman"/>
          <w:sz w:val="24"/>
          <w:szCs w:val="24"/>
        </w:rPr>
        <w:t xml:space="preserve">je </w:t>
      </w:r>
      <w:r w:rsidR="002A038A">
        <w:rPr>
          <w:rFonts w:ascii="Times New Roman" w:hAnsi="Times New Roman" w:cs="Times New Roman"/>
          <w:sz w:val="24"/>
          <w:szCs w:val="24"/>
        </w:rPr>
        <w:t>više doznačenih novčanih</w:t>
      </w:r>
      <w:r w:rsidR="0069713A">
        <w:rPr>
          <w:rFonts w:ascii="Times New Roman" w:hAnsi="Times New Roman" w:cs="Times New Roman"/>
          <w:sz w:val="24"/>
          <w:szCs w:val="24"/>
        </w:rPr>
        <w:t xml:space="preserve"> sredstava za podmirenje </w:t>
      </w:r>
      <w:r w:rsidR="009D7240">
        <w:rPr>
          <w:rFonts w:ascii="Times New Roman" w:hAnsi="Times New Roman" w:cs="Times New Roman"/>
          <w:sz w:val="24"/>
          <w:szCs w:val="24"/>
        </w:rPr>
        <w:t xml:space="preserve">troškova nastalih u prošloj godini te zbog </w:t>
      </w:r>
      <w:r w:rsidR="0069713A">
        <w:rPr>
          <w:rFonts w:ascii="Times New Roman" w:hAnsi="Times New Roman" w:cs="Times New Roman"/>
          <w:sz w:val="24"/>
          <w:szCs w:val="24"/>
        </w:rPr>
        <w:t>povećanih</w:t>
      </w:r>
      <w:r w:rsidR="009D7240">
        <w:rPr>
          <w:rFonts w:ascii="Times New Roman" w:hAnsi="Times New Roman" w:cs="Times New Roman"/>
          <w:sz w:val="24"/>
          <w:szCs w:val="24"/>
        </w:rPr>
        <w:t xml:space="preserve"> rashoda poslovanja u tekućoj godini. </w:t>
      </w:r>
    </w:p>
    <w:p w:rsidR="00A02FC8" w:rsidRDefault="00A02FC8" w:rsidP="00A02FC8">
      <w:pPr>
        <w:pStyle w:val="Naslov2"/>
        <w:rPr>
          <w:rFonts w:ascii="Times New Roman" w:hAnsi="Times New Roman"/>
          <w:sz w:val="24"/>
          <w:szCs w:val="24"/>
        </w:rPr>
      </w:pPr>
    </w:p>
    <w:p w:rsidR="00B92D92" w:rsidRDefault="00B92D92" w:rsidP="00B92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D92" w:rsidRPr="005D2017" w:rsidRDefault="00B92D92" w:rsidP="00B92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</w:p>
    <w:p w:rsidR="00B92D92" w:rsidRDefault="00B92D92" w:rsidP="00A02FC8">
      <w:pPr>
        <w:pStyle w:val="Naslov2"/>
        <w:rPr>
          <w:rFonts w:ascii="Times New Roman" w:hAnsi="Times New Roman"/>
          <w:sz w:val="24"/>
          <w:szCs w:val="24"/>
        </w:rPr>
      </w:pPr>
    </w:p>
    <w:p w:rsidR="00A02FC8" w:rsidRPr="00BE7C30" w:rsidRDefault="00A02FC8" w:rsidP="00A02FC8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614  POREZI NA ROBU I USLUGE</w:t>
      </w:r>
    </w:p>
    <w:p w:rsidR="00C56B83" w:rsidRDefault="00C56B83" w:rsidP="00DA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FC8" w:rsidRDefault="00A02FC8" w:rsidP="007A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FC8">
        <w:rPr>
          <w:rFonts w:ascii="Times New Roman" w:hAnsi="Times New Roman" w:cs="Times New Roman"/>
          <w:sz w:val="24"/>
          <w:szCs w:val="24"/>
        </w:rPr>
        <w:t>Doznačenih 360.955,00</w:t>
      </w:r>
      <w:r>
        <w:rPr>
          <w:rFonts w:ascii="Times New Roman" w:hAnsi="Times New Roman" w:cs="Times New Roman"/>
          <w:sz w:val="24"/>
          <w:szCs w:val="24"/>
        </w:rPr>
        <w:t xml:space="preserve"> kn odnosi se na sredstva namijenjena provođenju dva projekta:</w:t>
      </w:r>
    </w:p>
    <w:p w:rsidR="00A02FC8" w:rsidRDefault="00A02FC8" w:rsidP="007A02F3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„Boje stvarnosti“ čija je ukupna vrijednost ugovora 243.000,00 kn a prva rata doznačenih sredstava iznosi 170.100,00 kn</w:t>
      </w:r>
      <w:r w:rsidR="007A02F3">
        <w:rPr>
          <w:rFonts w:ascii="Times New Roman" w:hAnsi="Times New Roman" w:cs="Times New Roman"/>
          <w:sz w:val="24"/>
          <w:szCs w:val="24"/>
        </w:rPr>
        <w:t>. Isti provodi Udruga „Hrvatsko društvo likovnih umjetnika“ iz Zagreba,</w:t>
      </w:r>
    </w:p>
    <w:p w:rsidR="007A02F3" w:rsidRDefault="00A02FC8" w:rsidP="007A02F3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„Unapređivanje</w:t>
      </w:r>
      <w:r w:rsidR="007A02F3">
        <w:rPr>
          <w:rFonts w:ascii="Times New Roman" w:hAnsi="Times New Roman" w:cs="Times New Roman"/>
          <w:sz w:val="24"/>
          <w:szCs w:val="24"/>
        </w:rPr>
        <w:t xml:space="preserve"> implementacije psihosocijalnog programa tretmana ovisnika o kockanju“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2F3">
        <w:rPr>
          <w:rFonts w:ascii="Times New Roman" w:hAnsi="Times New Roman" w:cs="Times New Roman"/>
          <w:sz w:val="24"/>
          <w:szCs w:val="24"/>
        </w:rPr>
        <w:t>čija je ukupna vrijednost ugovora 272.650,00 kn a prva rata doznačenih sredstava iznosi 190.855,00 kn.</w:t>
      </w:r>
      <w:r w:rsidR="007A02F3" w:rsidRPr="007A02F3">
        <w:rPr>
          <w:rFonts w:ascii="Times New Roman" w:hAnsi="Times New Roman" w:cs="Times New Roman"/>
          <w:sz w:val="24"/>
          <w:szCs w:val="24"/>
        </w:rPr>
        <w:t xml:space="preserve"> </w:t>
      </w:r>
      <w:r w:rsidR="007A02F3">
        <w:rPr>
          <w:rFonts w:ascii="Times New Roman" w:hAnsi="Times New Roman" w:cs="Times New Roman"/>
          <w:sz w:val="24"/>
          <w:szCs w:val="24"/>
        </w:rPr>
        <w:t>Isti provodi „Udruga za kreativni socijalni rad“ iz Zagreba,</w:t>
      </w:r>
    </w:p>
    <w:p w:rsidR="00A02FC8" w:rsidRDefault="007A02F3" w:rsidP="00B92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sredstva dodijeljena su sukladno Odluci o raspodjeli financijskih sredstava iz djela prihoda od igara na sreću u području pružanja potpore provođenju pojedinačnog programa izvršavanja kazne zatvora.</w:t>
      </w:r>
    </w:p>
    <w:p w:rsidR="00B92D92" w:rsidRDefault="00B92D92" w:rsidP="00B9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B83" w:rsidRPr="005D2017" w:rsidRDefault="00C56B83" w:rsidP="00B92D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56B83" w:rsidRPr="0030134A" w:rsidRDefault="00C56B83" w:rsidP="00DA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36" w:rsidRPr="00783EA0" w:rsidRDefault="0069713A" w:rsidP="00A65236">
      <w:pPr>
        <w:pStyle w:val="Naslov2"/>
        <w:rPr>
          <w:rFonts w:ascii="Times New Roman" w:hAnsi="Times New Roman"/>
          <w:sz w:val="24"/>
          <w:szCs w:val="24"/>
        </w:rPr>
      </w:pPr>
      <w:r w:rsidRPr="00783EA0">
        <w:rPr>
          <w:rFonts w:ascii="Times New Roman" w:hAnsi="Times New Roman"/>
          <w:sz w:val="24"/>
          <w:szCs w:val="24"/>
        </w:rPr>
        <w:t xml:space="preserve">ŠIFRA 63 </w:t>
      </w:r>
      <w:r w:rsidR="00560966" w:rsidRPr="00783EA0">
        <w:rPr>
          <w:rFonts w:ascii="Times New Roman" w:hAnsi="Times New Roman"/>
          <w:sz w:val="24"/>
          <w:szCs w:val="24"/>
        </w:rPr>
        <w:t xml:space="preserve">POMOĆI IZ INOZEMSTVA I OD SUBJEKATA UNUTAR OPĆEG </w:t>
      </w:r>
      <w:r w:rsidR="00A65236" w:rsidRPr="00783EA0">
        <w:rPr>
          <w:rFonts w:ascii="Times New Roman" w:hAnsi="Times New Roman"/>
          <w:sz w:val="24"/>
          <w:szCs w:val="24"/>
        </w:rPr>
        <w:t xml:space="preserve">  </w:t>
      </w:r>
    </w:p>
    <w:p w:rsidR="00560966" w:rsidRPr="00783EA0" w:rsidRDefault="00A65236" w:rsidP="00A65236">
      <w:pPr>
        <w:pStyle w:val="Naslov2"/>
        <w:rPr>
          <w:rFonts w:ascii="Times New Roman" w:hAnsi="Times New Roman"/>
          <w:sz w:val="24"/>
          <w:szCs w:val="24"/>
        </w:rPr>
      </w:pPr>
      <w:r w:rsidRPr="00783EA0">
        <w:rPr>
          <w:rFonts w:ascii="Times New Roman" w:hAnsi="Times New Roman"/>
          <w:sz w:val="24"/>
          <w:szCs w:val="24"/>
        </w:rPr>
        <w:t xml:space="preserve">                       </w:t>
      </w:r>
      <w:r w:rsidR="00560966" w:rsidRPr="00783EA0">
        <w:rPr>
          <w:rFonts w:ascii="Times New Roman" w:hAnsi="Times New Roman"/>
          <w:sz w:val="24"/>
          <w:szCs w:val="24"/>
        </w:rPr>
        <w:t>PRORAČUNA</w:t>
      </w:r>
    </w:p>
    <w:p w:rsidR="00560966" w:rsidRPr="00783EA0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D8B" w:rsidRPr="00783EA0" w:rsidRDefault="00BF216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b/>
          <w:sz w:val="24"/>
          <w:szCs w:val="24"/>
        </w:rPr>
        <w:tab/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Pomoć u iznosu od </w:t>
      </w:r>
      <w:r w:rsidR="00D223A2">
        <w:rPr>
          <w:rFonts w:ascii="Times New Roman" w:hAnsi="Times New Roman" w:cs="Times New Roman"/>
          <w:sz w:val="24"/>
          <w:szCs w:val="24"/>
        </w:rPr>
        <w:t>248.282,42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kn odnosi se</w:t>
      </w:r>
      <w:r w:rsidR="000267AE" w:rsidRPr="00783EA0">
        <w:rPr>
          <w:rFonts w:ascii="Times New Roman" w:hAnsi="Times New Roman" w:cs="Times New Roman"/>
          <w:sz w:val="24"/>
          <w:szCs w:val="24"/>
        </w:rPr>
        <w:t xml:space="preserve"> na primitke od Agencije za plaćanja u poljoprivredi, ribarstvu i ruralnom razvoju 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( </w:t>
      </w:r>
      <w:r w:rsidR="00447D8B" w:rsidRPr="00783EA0">
        <w:rPr>
          <w:rFonts w:ascii="Times New Roman" w:hAnsi="Times New Roman" w:cs="Times New Roman"/>
          <w:sz w:val="24"/>
          <w:szCs w:val="24"/>
        </w:rPr>
        <w:t xml:space="preserve">APPRRR ). Od čega su </w:t>
      </w:r>
      <w:r w:rsidR="00D223A2">
        <w:rPr>
          <w:rFonts w:ascii="Times New Roman" w:hAnsi="Times New Roman" w:cs="Times New Roman"/>
          <w:sz w:val="24"/>
          <w:szCs w:val="24"/>
        </w:rPr>
        <w:t>57.783,92</w:t>
      </w:r>
      <w:r w:rsidR="00447D8B" w:rsidRPr="00783EA0">
        <w:rPr>
          <w:rFonts w:ascii="Times New Roman" w:hAnsi="Times New Roman" w:cs="Times New Roman"/>
          <w:sz w:val="24"/>
          <w:szCs w:val="24"/>
        </w:rPr>
        <w:t xml:space="preserve"> kn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sredstva dobivena iz hrvatskih fondova a iznos od </w:t>
      </w:r>
      <w:r w:rsidR="00D223A2">
        <w:rPr>
          <w:rFonts w:ascii="Times New Roman" w:hAnsi="Times New Roman" w:cs="Times New Roman"/>
          <w:sz w:val="24"/>
          <w:szCs w:val="24"/>
        </w:rPr>
        <w:t>190.498,50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kn odnosi </w:t>
      </w:r>
      <w:r w:rsidR="00447D8B" w:rsidRPr="00783EA0">
        <w:rPr>
          <w:rFonts w:ascii="Times New Roman" w:hAnsi="Times New Roman" w:cs="Times New Roman"/>
          <w:sz w:val="24"/>
          <w:szCs w:val="24"/>
        </w:rPr>
        <w:t xml:space="preserve">se 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na sredstva dobivena iz EU fondova ( </w:t>
      </w:r>
      <w:r w:rsidR="00447D8B" w:rsidRPr="00783EA0">
        <w:rPr>
          <w:rFonts w:ascii="Times New Roman" w:hAnsi="Times New Roman" w:cs="Times New Roman"/>
          <w:sz w:val="24"/>
          <w:szCs w:val="24"/>
        </w:rPr>
        <w:t>sva novčana sredstva doznačena su</w:t>
      </w:r>
      <w:r w:rsidR="00C56B83" w:rsidRPr="00783EA0">
        <w:rPr>
          <w:rFonts w:ascii="Times New Roman" w:hAnsi="Times New Roman" w:cs="Times New Roman"/>
          <w:sz w:val="24"/>
          <w:szCs w:val="24"/>
        </w:rPr>
        <w:t xml:space="preserve"> posredstvom APPRRR ).</w:t>
      </w:r>
    </w:p>
    <w:p w:rsidR="00447D8B" w:rsidRPr="00783EA0" w:rsidRDefault="00447D8B" w:rsidP="00B9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>Doznačena sredstva su namjenska i koriste se isključivo za potrebe podosjeka radi</w:t>
      </w:r>
      <w:r w:rsidR="00B92D92">
        <w:rPr>
          <w:rFonts w:ascii="Times New Roman" w:hAnsi="Times New Roman" w:cs="Times New Roman"/>
          <w:sz w:val="24"/>
          <w:szCs w:val="24"/>
        </w:rPr>
        <w:t>onice poljoprivrede odnosno za :</w:t>
      </w:r>
    </w:p>
    <w:p w:rsidR="00447D8B" w:rsidRPr="00783EA0" w:rsidRDefault="00447D8B" w:rsidP="0044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 xml:space="preserve">- neproizvodna ulaganja vezana uz postizanje agro-okolišnih i klimatskih ciljeva        </w:t>
      </w:r>
    </w:p>
    <w:p w:rsidR="00447D8B" w:rsidRPr="00783EA0" w:rsidRDefault="00447D8B" w:rsidP="0044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 xml:space="preserve">   (Mjera 4), </w:t>
      </w:r>
    </w:p>
    <w:p w:rsidR="00447D8B" w:rsidRPr="00783EA0" w:rsidRDefault="00447D8B" w:rsidP="0044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 xml:space="preserve">-obnavljanje poljoprivrednog proizvodnog potencijala narušenog elementarnim  </w:t>
      </w:r>
    </w:p>
    <w:p w:rsidR="00447D8B" w:rsidRPr="00783EA0" w:rsidRDefault="00447D8B" w:rsidP="0044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 xml:space="preserve">             nepogodama i katastrofalnim događajima te uvođenje preventivnih aktivnosti </w:t>
      </w:r>
    </w:p>
    <w:p w:rsidR="00447D8B" w:rsidRPr="00783EA0" w:rsidRDefault="00447D8B" w:rsidP="0044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 xml:space="preserve">             ( Mjera 5 ) ,            </w:t>
      </w:r>
    </w:p>
    <w:p w:rsidR="00447D8B" w:rsidRPr="00783EA0" w:rsidRDefault="00447D8B" w:rsidP="0044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>- primjena ekoloških gnojiva u višegodišnjim nasadima (Mjera 10, Zeleno plaćanje),</w:t>
      </w:r>
    </w:p>
    <w:p w:rsidR="00447D8B" w:rsidRPr="00783EA0" w:rsidRDefault="00447D8B" w:rsidP="0044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>- plaćanja u područjima sa značajnim prirodnim ograničenjima (Mjera 13) te</w:t>
      </w:r>
    </w:p>
    <w:p w:rsidR="00C56B83" w:rsidRDefault="00447D8B" w:rsidP="0044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A0">
        <w:rPr>
          <w:rFonts w:ascii="Times New Roman" w:hAnsi="Times New Roman" w:cs="Times New Roman"/>
          <w:sz w:val="24"/>
          <w:szCs w:val="24"/>
        </w:rPr>
        <w:t>- plaćanja za dobrobit životinja u svinjogojstvu i ovčarstvu (Mjera 14)</w:t>
      </w:r>
      <w:r w:rsidR="00783EA0">
        <w:rPr>
          <w:rFonts w:ascii="Times New Roman" w:hAnsi="Times New Roman" w:cs="Times New Roman"/>
          <w:sz w:val="24"/>
          <w:szCs w:val="24"/>
        </w:rPr>
        <w:t>.</w:t>
      </w:r>
    </w:p>
    <w:p w:rsidR="00C56B83" w:rsidRDefault="00C56B83" w:rsidP="00C5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D92" w:rsidRDefault="00B92D92" w:rsidP="00C56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6B83" w:rsidRPr="005D2017" w:rsidRDefault="00C56B83" w:rsidP="00C56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948E6" w:rsidRPr="0030134A" w:rsidRDefault="003948E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EB1BB0" w:rsidRDefault="00C82581" w:rsidP="00EB1BB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65 </w:t>
      </w:r>
      <w:r w:rsidR="00EB1BB0">
        <w:rPr>
          <w:rFonts w:ascii="Times New Roman" w:hAnsi="Times New Roman"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sz w:val="24"/>
          <w:szCs w:val="24"/>
        </w:rPr>
        <w:t xml:space="preserve">PRIHODI OD UPRAVNIH I ADMINISTRATIVNIH PRISTOJBI, </w:t>
      </w:r>
    </w:p>
    <w:p w:rsidR="00560966" w:rsidRPr="00EB1BB0" w:rsidRDefault="00EB1BB0" w:rsidP="00EB1BB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60966" w:rsidRPr="0030134A">
        <w:rPr>
          <w:rFonts w:ascii="Times New Roman" w:hAnsi="Times New Roman"/>
          <w:sz w:val="24"/>
          <w:szCs w:val="24"/>
        </w:rPr>
        <w:t>PRISTOJBI PO POSEBNIM PROPISIMA I NAKNADA</w:t>
      </w:r>
    </w:p>
    <w:p w:rsidR="00560966" w:rsidRPr="0030134A" w:rsidRDefault="00560966" w:rsidP="00EB1BB0">
      <w:pPr>
        <w:pStyle w:val="Tijeloteksta"/>
        <w:rPr>
          <w:rFonts w:ascii="Times New Roman" w:hAnsi="Times New Roman"/>
          <w:sz w:val="24"/>
          <w:szCs w:val="24"/>
        </w:rPr>
      </w:pPr>
    </w:p>
    <w:p w:rsidR="00EB1BB0" w:rsidRDefault="003948E6" w:rsidP="000A5695">
      <w:pPr>
        <w:pStyle w:val="Tijeloteksta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nespomenuti prihodi ukupnog iznosa </w:t>
      </w:r>
      <w:r w:rsidR="00D223A2">
        <w:rPr>
          <w:rFonts w:ascii="Times New Roman" w:hAnsi="Times New Roman"/>
          <w:sz w:val="24"/>
          <w:szCs w:val="24"/>
        </w:rPr>
        <w:t>20.836,20</w:t>
      </w:r>
      <w:r w:rsidR="00DA6740">
        <w:rPr>
          <w:rFonts w:ascii="Times New Roman" w:hAnsi="Times New Roman"/>
          <w:sz w:val="24"/>
          <w:szCs w:val="24"/>
        </w:rPr>
        <w:t xml:space="preserve"> kn prihodi su od: sudova za</w:t>
      </w:r>
      <w:r w:rsidR="00EB1BB0">
        <w:rPr>
          <w:rFonts w:ascii="Times New Roman" w:hAnsi="Times New Roman"/>
          <w:sz w:val="24"/>
          <w:szCs w:val="24"/>
        </w:rPr>
        <w:t xml:space="preserve"> </w:t>
      </w:r>
    </w:p>
    <w:p w:rsidR="00C41877" w:rsidRDefault="003948E6" w:rsidP="000A5695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9562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vršene preprate u iznosu od </w:t>
      </w:r>
      <w:r w:rsidR="00D223A2">
        <w:rPr>
          <w:rFonts w:ascii="Times New Roman" w:hAnsi="Times New Roman"/>
          <w:sz w:val="24"/>
          <w:szCs w:val="24"/>
        </w:rPr>
        <w:t>14.</w:t>
      </w:r>
      <w:r w:rsidR="00C41877">
        <w:rPr>
          <w:rFonts w:ascii="Times New Roman" w:hAnsi="Times New Roman"/>
          <w:sz w:val="24"/>
          <w:szCs w:val="24"/>
        </w:rPr>
        <w:t>84</w:t>
      </w:r>
      <w:r w:rsidR="00D223A2">
        <w:rPr>
          <w:rFonts w:ascii="Times New Roman" w:hAnsi="Times New Roman"/>
          <w:sz w:val="24"/>
          <w:szCs w:val="24"/>
        </w:rPr>
        <w:t>2</w:t>
      </w:r>
      <w:r w:rsidR="0032057F">
        <w:rPr>
          <w:rFonts w:ascii="Times New Roman" w:hAnsi="Times New Roman"/>
          <w:sz w:val="24"/>
          <w:szCs w:val="24"/>
        </w:rPr>
        <w:t>,50</w:t>
      </w:r>
      <w:r w:rsidR="009B1435">
        <w:rPr>
          <w:rFonts w:ascii="Times New Roman" w:hAnsi="Times New Roman"/>
          <w:sz w:val="24"/>
          <w:szCs w:val="24"/>
        </w:rPr>
        <w:t xml:space="preserve"> kn</w:t>
      </w:r>
      <w:r w:rsidR="00C41877">
        <w:rPr>
          <w:rFonts w:ascii="Times New Roman" w:hAnsi="Times New Roman"/>
          <w:sz w:val="24"/>
          <w:szCs w:val="24"/>
        </w:rPr>
        <w:t xml:space="preserve"> te</w:t>
      </w:r>
      <w:r w:rsidR="00D223A2">
        <w:rPr>
          <w:rFonts w:ascii="Times New Roman" w:hAnsi="Times New Roman"/>
          <w:sz w:val="24"/>
          <w:szCs w:val="24"/>
        </w:rPr>
        <w:t xml:space="preserve"> ostali prihodi u iznosu 5.993,70 kn</w:t>
      </w:r>
      <w:r w:rsidR="00C41877">
        <w:rPr>
          <w:rFonts w:ascii="Times New Roman" w:hAnsi="Times New Roman"/>
          <w:sz w:val="24"/>
          <w:szCs w:val="24"/>
        </w:rPr>
        <w:t>.</w:t>
      </w:r>
    </w:p>
    <w:p w:rsidR="00D223A2" w:rsidRDefault="00D223A2" w:rsidP="000A5695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5695" w:rsidRDefault="003948E6" w:rsidP="000A5695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1435" w:rsidRPr="009B1435" w:rsidRDefault="009B1435" w:rsidP="009B1435">
      <w:pPr>
        <w:pStyle w:val="Tijeloteksta"/>
        <w:rPr>
          <w:rFonts w:ascii="Times New Roman" w:hAnsi="Times New Roman"/>
          <w:b/>
          <w:sz w:val="24"/>
          <w:szCs w:val="24"/>
          <w:u w:val="single"/>
        </w:rPr>
      </w:pPr>
      <w:r w:rsidRPr="009B1435">
        <w:rPr>
          <w:rFonts w:ascii="Times New Roman" w:hAnsi="Times New Roman"/>
          <w:b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/>
          <w:b/>
          <w:sz w:val="24"/>
          <w:szCs w:val="24"/>
          <w:u w:val="single"/>
        </w:rPr>
        <w:t>5</w:t>
      </w:r>
      <w:r w:rsidRPr="009B1435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B1435" w:rsidRPr="0030134A" w:rsidRDefault="009B1435" w:rsidP="000A5695">
      <w:pPr>
        <w:pStyle w:val="Tijeloteksta"/>
        <w:rPr>
          <w:rFonts w:ascii="Times New Roman" w:hAnsi="Times New Roman"/>
          <w:sz w:val="24"/>
          <w:szCs w:val="24"/>
        </w:rPr>
      </w:pPr>
    </w:p>
    <w:p w:rsidR="00560966" w:rsidRPr="00F4193E" w:rsidRDefault="0032057F" w:rsidP="00F4193E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66 </w:t>
      </w:r>
      <w:r w:rsidR="00F4193E" w:rsidRPr="00F4193E">
        <w:rPr>
          <w:rFonts w:ascii="Times New Roman" w:hAnsi="Times New Roman"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sz w:val="24"/>
          <w:szCs w:val="24"/>
        </w:rPr>
        <w:t>PRIHODI OD PRODAJE PROIZVODA I ROBE TE PRUŽENIH</w:t>
      </w:r>
    </w:p>
    <w:p w:rsidR="00560966" w:rsidRPr="0030134A" w:rsidRDefault="00560966" w:rsidP="00F4193E">
      <w:pPr>
        <w:pStyle w:val="Naslov2"/>
        <w:rPr>
          <w:rFonts w:ascii="Times New Roman" w:hAnsi="Times New Roman"/>
          <w:b w:val="0"/>
          <w:bCs w:val="0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F4193E">
        <w:rPr>
          <w:rFonts w:ascii="Times New Roman" w:hAnsi="Times New Roman"/>
          <w:sz w:val="24"/>
          <w:szCs w:val="24"/>
        </w:rPr>
        <w:t xml:space="preserve">                   </w:t>
      </w:r>
      <w:r w:rsidRPr="0030134A">
        <w:rPr>
          <w:rFonts w:ascii="Times New Roman" w:hAnsi="Times New Roman"/>
          <w:sz w:val="24"/>
          <w:szCs w:val="24"/>
        </w:rPr>
        <w:t>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Default="0032057F" w:rsidP="007E16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iznos od </w:t>
      </w:r>
      <w:r w:rsidR="00C41877">
        <w:rPr>
          <w:rFonts w:ascii="Times New Roman" w:hAnsi="Times New Roman" w:cs="Times New Roman"/>
          <w:sz w:val="24"/>
          <w:szCs w:val="24"/>
        </w:rPr>
        <w:t xml:space="preserve">5.678.694,33 </w:t>
      </w:r>
      <w:r w:rsidR="00560966" w:rsidRPr="007E1690">
        <w:rPr>
          <w:rFonts w:ascii="Times New Roman" w:hAnsi="Times New Roman" w:cs="Times New Roman"/>
          <w:sz w:val="24"/>
          <w:szCs w:val="24"/>
        </w:rPr>
        <w:t xml:space="preserve">kn </w:t>
      </w:r>
      <w:r w:rsidR="009B1435">
        <w:rPr>
          <w:rFonts w:ascii="Times New Roman" w:hAnsi="Times New Roman" w:cs="Times New Roman"/>
          <w:sz w:val="24"/>
          <w:szCs w:val="24"/>
        </w:rPr>
        <w:t>sastoji se od:</w:t>
      </w:r>
    </w:p>
    <w:p w:rsidR="007E1690" w:rsidRPr="007E1690" w:rsidRDefault="007E1690" w:rsidP="007E16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7E1690" w:rsidRDefault="009B1435" w:rsidP="00242A1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prihoda</w:t>
      </w:r>
      <w:r w:rsidR="00560966" w:rsidRPr="007E1690">
        <w:rPr>
          <w:rFonts w:ascii="Times New Roman" w:hAnsi="Times New Roman" w:cs="Times New Roman"/>
          <w:sz w:val="24"/>
          <w:szCs w:val="24"/>
        </w:rPr>
        <w:t xml:space="preserve"> od prodaje proizvoda i robe te pruženih usluga u iznosu</w:t>
      </w:r>
      <w:r w:rsidR="0039562F" w:rsidRPr="007E1690">
        <w:rPr>
          <w:rFonts w:ascii="Times New Roman" w:hAnsi="Times New Roman" w:cs="Times New Roman"/>
          <w:sz w:val="24"/>
          <w:szCs w:val="24"/>
        </w:rPr>
        <w:t xml:space="preserve"> </w:t>
      </w:r>
      <w:r w:rsidR="00560966" w:rsidRPr="007E1690">
        <w:rPr>
          <w:rFonts w:ascii="Times New Roman" w:hAnsi="Times New Roman" w:cs="Times New Roman"/>
          <w:sz w:val="24"/>
          <w:szCs w:val="24"/>
        </w:rPr>
        <w:t xml:space="preserve"> </w:t>
      </w:r>
      <w:r w:rsidR="00C41877">
        <w:rPr>
          <w:rFonts w:ascii="Times New Roman" w:hAnsi="Times New Roman" w:cs="Times New Roman"/>
          <w:sz w:val="24"/>
          <w:szCs w:val="24"/>
        </w:rPr>
        <w:t>5.663.978,33</w:t>
      </w:r>
      <w:r w:rsidR="0092308A" w:rsidRPr="007E1690">
        <w:rPr>
          <w:rFonts w:ascii="Times New Roman" w:hAnsi="Times New Roman" w:cs="Times New Roman"/>
          <w:sz w:val="24"/>
          <w:szCs w:val="24"/>
        </w:rPr>
        <w:t xml:space="preserve"> kn</w:t>
      </w:r>
      <w:r w:rsidR="00F4193E">
        <w:rPr>
          <w:rFonts w:ascii="Times New Roman" w:hAnsi="Times New Roman" w:cs="Times New Roman"/>
          <w:sz w:val="24"/>
          <w:szCs w:val="24"/>
        </w:rPr>
        <w:t xml:space="preserve"> ( bilježi se </w:t>
      </w:r>
      <w:r w:rsidR="006A7897">
        <w:rPr>
          <w:rFonts w:ascii="Times New Roman" w:hAnsi="Times New Roman" w:cs="Times New Roman"/>
          <w:sz w:val="24"/>
          <w:szCs w:val="24"/>
        </w:rPr>
        <w:t>rast</w:t>
      </w:r>
      <w:r w:rsidR="00F4193E">
        <w:rPr>
          <w:rFonts w:ascii="Times New Roman" w:hAnsi="Times New Roman" w:cs="Times New Roman"/>
          <w:sz w:val="24"/>
          <w:szCs w:val="24"/>
        </w:rPr>
        <w:t xml:space="preserve"> u odnosu na prošlu godinu za </w:t>
      </w:r>
      <w:r w:rsidR="00C41877">
        <w:rPr>
          <w:rFonts w:ascii="Times New Roman" w:hAnsi="Times New Roman" w:cs="Times New Roman"/>
          <w:sz w:val="24"/>
          <w:szCs w:val="24"/>
        </w:rPr>
        <w:t>33,1</w:t>
      </w:r>
      <w:r w:rsidR="00F4193E">
        <w:rPr>
          <w:rFonts w:ascii="Times New Roman" w:hAnsi="Times New Roman" w:cs="Times New Roman"/>
          <w:sz w:val="24"/>
          <w:szCs w:val="24"/>
        </w:rPr>
        <w:t xml:space="preserve"> % </w:t>
      </w:r>
      <w:r w:rsidR="00C41877">
        <w:rPr>
          <w:rFonts w:ascii="Times New Roman" w:hAnsi="Times New Roman" w:cs="Times New Roman"/>
          <w:sz w:val="24"/>
          <w:szCs w:val="24"/>
        </w:rPr>
        <w:t>iz razloga što</w:t>
      </w:r>
      <w:r w:rsidR="006A7897">
        <w:rPr>
          <w:rFonts w:ascii="Times New Roman" w:hAnsi="Times New Roman" w:cs="Times New Roman"/>
          <w:sz w:val="24"/>
          <w:szCs w:val="24"/>
        </w:rPr>
        <w:t xml:space="preserve"> u istom razdoblju prošle godine radionice nisu bile u </w:t>
      </w:r>
      <w:r w:rsidR="00242A11">
        <w:rPr>
          <w:rFonts w:ascii="Times New Roman" w:hAnsi="Times New Roman" w:cs="Times New Roman"/>
          <w:sz w:val="24"/>
          <w:szCs w:val="24"/>
        </w:rPr>
        <w:t xml:space="preserve">mogućnosti </w:t>
      </w:r>
      <w:r w:rsidR="006A7897">
        <w:rPr>
          <w:rFonts w:ascii="Times New Roman" w:hAnsi="Times New Roman" w:cs="Times New Roman"/>
          <w:sz w:val="24"/>
          <w:szCs w:val="24"/>
        </w:rPr>
        <w:t>obavljati</w:t>
      </w:r>
      <w:r w:rsidR="006A7897" w:rsidRPr="00242A11">
        <w:rPr>
          <w:rFonts w:ascii="Times New Roman" w:hAnsi="Times New Roman" w:cs="Times New Roman"/>
          <w:sz w:val="24"/>
          <w:szCs w:val="24"/>
        </w:rPr>
        <w:t xml:space="preserve"> </w:t>
      </w:r>
      <w:r w:rsidR="006A7897">
        <w:rPr>
          <w:rFonts w:ascii="Times New Roman" w:hAnsi="Times New Roman" w:cs="Times New Roman"/>
          <w:sz w:val="24"/>
          <w:szCs w:val="24"/>
        </w:rPr>
        <w:t>redoviti i nesmetani rad</w:t>
      </w:r>
      <w:r w:rsidR="00242A11" w:rsidRPr="00242A11">
        <w:rPr>
          <w:rFonts w:ascii="Times New Roman" w:hAnsi="Times New Roman" w:cs="Times New Roman"/>
          <w:sz w:val="24"/>
          <w:szCs w:val="24"/>
        </w:rPr>
        <w:t xml:space="preserve"> zbog situacije uzrokovane COVID-19 pandenijom.</w:t>
      </w:r>
      <w:r w:rsidR="00F96F3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F4193E" w:rsidRDefault="00560966" w:rsidP="00F4193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90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5310FD">
        <w:rPr>
          <w:rFonts w:ascii="Times New Roman" w:hAnsi="Times New Roman" w:cs="Times New Roman"/>
          <w:sz w:val="24"/>
          <w:szCs w:val="24"/>
        </w:rPr>
        <w:t>14.716</w:t>
      </w:r>
      <w:r w:rsidR="009409E2">
        <w:rPr>
          <w:rFonts w:ascii="Times New Roman" w:hAnsi="Times New Roman" w:cs="Times New Roman"/>
          <w:sz w:val="24"/>
          <w:szCs w:val="24"/>
        </w:rPr>
        <w:t>,00</w:t>
      </w:r>
      <w:r w:rsidR="0092308A" w:rsidRPr="007E1690">
        <w:rPr>
          <w:rFonts w:ascii="Times New Roman" w:hAnsi="Times New Roman" w:cs="Times New Roman"/>
          <w:sz w:val="24"/>
          <w:szCs w:val="24"/>
        </w:rPr>
        <w:t xml:space="preserve"> kn</w:t>
      </w:r>
      <w:r w:rsidR="00C41877">
        <w:rPr>
          <w:rFonts w:ascii="Times New Roman" w:hAnsi="Times New Roman" w:cs="Times New Roman"/>
          <w:sz w:val="24"/>
          <w:szCs w:val="24"/>
        </w:rPr>
        <w:t>.</w:t>
      </w:r>
    </w:p>
    <w:p w:rsidR="00F4193E" w:rsidRPr="00F4193E" w:rsidRDefault="00F4193E" w:rsidP="00F41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1DF" w:rsidRDefault="004761DF" w:rsidP="00235F64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51B8" w:rsidRDefault="00235F64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Prihodi od prodaje proizvoda i roba te pruženih usluga u iznosu od  </w:t>
      </w:r>
      <w:r w:rsidR="00C41877">
        <w:rPr>
          <w:rFonts w:ascii="Times New Roman" w:hAnsi="Times New Roman" w:cs="Times New Roman"/>
          <w:sz w:val="24"/>
          <w:szCs w:val="24"/>
        </w:rPr>
        <w:t>5.663.978,33</w:t>
      </w:r>
      <w:r w:rsidR="006B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 su prihodi koje proračunski korisnik ostvari obavljanjem poslova na tržištu ( Vlastiti prihodi ). Prihodi od prodaje proizvoda iznose </w:t>
      </w:r>
      <w:r w:rsidR="00C41877">
        <w:rPr>
          <w:rFonts w:ascii="Times New Roman" w:hAnsi="Times New Roman" w:cs="Times New Roman"/>
          <w:sz w:val="24"/>
          <w:szCs w:val="24"/>
        </w:rPr>
        <w:t>2.856.869,05</w:t>
      </w:r>
      <w:r w:rsidR="00783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 a prihodi od pruženih usluga </w:t>
      </w:r>
      <w:r w:rsidR="00C41877">
        <w:rPr>
          <w:rFonts w:ascii="Times New Roman" w:hAnsi="Times New Roman" w:cs="Times New Roman"/>
          <w:sz w:val="24"/>
          <w:szCs w:val="24"/>
        </w:rPr>
        <w:t>2.807.109,28</w:t>
      </w:r>
      <w:r w:rsidR="006B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kn.</w:t>
      </w:r>
    </w:p>
    <w:p w:rsidR="00B92D92" w:rsidRDefault="00B92D92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64" w:rsidRDefault="00235F64" w:rsidP="00235F64">
      <w:pPr>
        <w:tabs>
          <w:tab w:val="left" w:pos="1815"/>
        </w:tabs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"C:\\Users\\ljfriscic.MPRH\\AppData\\Local\\Microsoft\\Windows\\INetCache\\Content.Outlook\\5WE8C75J\\Knjiga1 (2).xlsx" "List1!R25C2:R33C5"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pPr w:leftFromText="180" w:rightFromText="180" w:vertAnchor="text" w:tblpY="1"/>
        <w:tblOverlap w:val="never"/>
        <w:tblW w:w="6070" w:type="dxa"/>
        <w:tblLook w:val="04A0" w:firstRow="1" w:lastRow="0" w:firstColumn="1" w:lastColumn="0" w:noHBand="0" w:noVBand="1"/>
      </w:tblPr>
      <w:tblGrid>
        <w:gridCol w:w="2526"/>
        <w:gridCol w:w="1559"/>
        <w:gridCol w:w="1985"/>
      </w:tblGrid>
      <w:tr w:rsidR="00235F64" w:rsidRPr="00235F64" w:rsidTr="000743FF">
        <w:trPr>
          <w:trHeight w:val="704"/>
        </w:trPr>
        <w:tc>
          <w:tcPr>
            <w:tcW w:w="2526" w:type="dxa"/>
            <w:noWrap/>
            <w:vAlign w:val="center"/>
            <w:hideMark/>
          </w:tcPr>
          <w:p w:rsidR="00235F64" w:rsidRPr="00235F64" w:rsidRDefault="00235F64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F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E1690" w:rsidRDefault="007E1690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Prihodi </w:t>
            </w:r>
            <w:r w:rsidR="00235F64"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</w:p>
          <w:p w:rsidR="007E1690" w:rsidRPr="007E1690" w:rsidRDefault="007E1690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prodaje </w:t>
            </w:r>
            <w:r w:rsidR="00235F64"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proizvoda </w:t>
            </w:r>
          </w:p>
        </w:tc>
        <w:tc>
          <w:tcPr>
            <w:tcW w:w="1985" w:type="dxa"/>
            <w:vAlign w:val="center"/>
            <w:hideMark/>
          </w:tcPr>
          <w:p w:rsidR="007E1690" w:rsidRPr="007E1690" w:rsidRDefault="007E1690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Prihodi od   </w:t>
            </w:r>
          </w:p>
          <w:p w:rsidR="00235F64" w:rsidRPr="007E1690" w:rsidRDefault="007E1690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pruženih </w:t>
            </w:r>
            <w:r w:rsidR="00235F64"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usluga</w:t>
            </w:r>
          </w:p>
        </w:tc>
      </w:tr>
      <w:tr w:rsidR="00235F64" w:rsidRPr="00235F64" w:rsidTr="000743FF">
        <w:trPr>
          <w:trHeight w:val="708"/>
        </w:trPr>
        <w:tc>
          <w:tcPr>
            <w:tcW w:w="2526" w:type="dxa"/>
            <w:noWrap/>
            <w:vAlign w:val="center"/>
            <w:hideMark/>
          </w:tcPr>
          <w:p w:rsidR="00235F64" w:rsidRDefault="00235F64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Drvoprerađivačka</w:t>
            </w:r>
          </w:p>
          <w:p w:rsidR="00235F64" w:rsidRPr="00235F64" w:rsidRDefault="00235F64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559" w:type="dxa"/>
            <w:noWrap/>
            <w:vAlign w:val="center"/>
          </w:tcPr>
          <w:p w:rsidR="00235F64" w:rsidRPr="00235F64" w:rsidRDefault="000743FF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520.772,15</w:t>
            </w:r>
          </w:p>
        </w:tc>
        <w:tc>
          <w:tcPr>
            <w:tcW w:w="1985" w:type="dxa"/>
            <w:noWrap/>
            <w:vAlign w:val="center"/>
          </w:tcPr>
          <w:p w:rsidR="00783EA0" w:rsidRDefault="00783EA0" w:rsidP="000743FF">
            <w:pPr>
              <w:tabs>
                <w:tab w:val="left" w:pos="1815"/>
              </w:tabs>
              <w:jc w:val="right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"C:\\Users\\ljfriscic\\AppData\\Local\\Microsoft\\Windows\\INetCache\\Content.Outlook\\60OXOENN\\Prihodi 1-3 2022.xls" "Prihod 1-3 2022!R322C4"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35F64" w:rsidRPr="00235F64" w:rsidRDefault="00783EA0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743FF">
              <w:rPr>
                <w:rFonts w:ascii="Times New Roman" w:hAnsi="Times New Roman" w:cs="Times New Roman"/>
                <w:sz w:val="24"/>
                <w:szCs w:val="24"/>
              </w:rPr>
              <w:t>215.749,16</w:t>
            </w:r>
          </w:p>
        </w:tc>
      </w:tr>
      <w:tr w:rsidR="00235F64" w:rsidRPr="00235F64" w:rsidTr="000743FF">
        <w:trPr>
          <w:trHeight w:val="711"/>
        </w:trPr>
        <w:tc>
          <w:tcPr>
            <w:tcW w:w="2526" w:type="dxa"/>
            <w:noWrap/>
            <w:vAlign w:val="center"/>
            <w:hideMark/>
          </w:tcPr>
          <w:p w:rsidR="00235F64" w:rsidRDefault="00235F64" w:rsidP="006B57FB">
            <w:pPr>
              <w:tabs>
                <w:tab w:val="right" w:pos="1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F64">
              <w:rPr>
                <w:rFonts w:ascii="Times New Roman" w:hAnsi="Times New Roman" w:cs="Times New Roman"/>
                <w:sz w:val="24"/>
                <w:szCs w:val="24"/>
              </w:rPr>
              <w:t>Metalska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5F64" w:rsidRPr="00235F64" w:rsidRDefault="00235F64" w:rsidP="006B57FB">
            <w:pPr>
              <w:tabs>
                <w:tab w:val="right" w:pos="1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559" w:type="dxa"/>
            <w:noWrap/>
            <w:vAlign w:val="center"/>
          </w:tcPr>
          <w:p w:rsidR="00235F64" w:rsidRPr="00235F64" w:rsidRDefault="000743FF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749.656,10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0743FF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63.408,34</w:t>
            </w:r>
          </w:p>
        </w:tc>
      </w:tr>
      <w:tr w:rsidR="00235F64" w:rsidRPr="00235F64" w:rsidTr="000743FF">
        <w:trPr>
          <w:trHeight w:val="255"/>
        </w:trPr>
        <w:tc>
          <w:tcPr>
            <w:tcW w:w="2526" w:type="dxa"/>
            <w:noWrap/>
            <w:vAlign w:val="center"/>
            <w:hideMark/>
          </w:tcPr>
          <w:p w:rsidR="00235F64" w:rsidRDefault="00235F64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Poljoprivredna</w:t>
            </w:r>
          </w:p>
          <w:p w:rsidR="00235F64" w:rsidRPr="00235F64" w:rsidRDefault="00235F64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559" w:type="dxa"/>
            <w:noWrap/>
            <w:vAlign w:val="center"/>
          </w:tcPr>
          <w:p w:rsidR="00783EA0" w:rsidRDefault="00783EA0" w:rsidP="000743FF">
            <w:pPr>
              <w:tabs>
                <w:tab w:val="left" w:pos="1815"/>
              </w:tabs>
              <w:jc w:val="right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"C:\\Users\\ljfriscic\\AppData\\Local\\Microsoft\\Windows\\INetCache\\Content.Outlook\\60OXOENN\\Prihodi 1-3 2022.xls" "Prihod 1-3 2022!R324C3"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35F64" w:rsidRPr="00235F64" w:rsidRDefault="00783EA0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743FF">
              <w:rPr>
                <w:rFonts w:ascii="Times New Roman" w:hAnsi="Times New Roman" w:cs="Times New Roman"/>
                <w:sz w:val="24"/>
                <w:szCs w:val="24"/>
              </w:rPr>
              <w:t>1.482.711,09</w:t>
            </w:r>
          </w:p>
        </w:tc>
        <w:tc>
          <w:tcPr>
            <w:tcW w:w="1985" w:type="dxa"/>
            <w:noWrap/>
            <w:vAlign w:val="center"/>
          </w:tcPr>
          <w:p w:rsidR="00783EA0" w:rsidRDefault="00783EA0" w:rsidP="000743FF">
            <w:pPr>
              <w:tabs>
                <w:tab w:val="left" w:pos="1815"/>
              </w:tabs>
              <w:jc w:val="right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"C:\\Users\\ljfriscic\\AppData\\Local\\Microsoft\\Windows\\INetCache\\Content.Outlook\\60OXOENN\\Prihodi 1-3 2022.xls" "Prihod 1-3 2022!R324C4"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35F64" w:rsidRPr="00235F64" w:rsidRDefault="00783EA0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743FF">
              <w:rPr>
                <w:rFonts w:ascii="Times New Roman" w:hAnsi="Times New Roman" w:cs="Times New Roman"/>
                <w:sz w:val="24"/>
                <w:szCs w:val="24"/>
              </w:rPr>
              <w:t>49.940,00</w:t>
            </w:r>
          </w:p>
        </w:tc>
      </w:tr>
      <w:tr w:rsidR="00235F64" w:rsidRPr="00235F64" w:rsidTr="000743FF">
        <w:trPr>
          <w:trHeight w:val="300"/>
        </w:trPr>
        <w:tc>
          <w:tcPr>
            <w:tcW w:w="2526" w:type="dxa"/>
            <w:noWrap/>
            <w:vAlign w:val="center"/>
            <w:hideMark/>
          </w:tcPr>
          <w:p w:rsidR="00235F64" w:rsidRPr="00235F64" w:rsidRDefault="007E1690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 ugostiteljstva</w:t>
            </w:r>
          </w:p>
        </w:tc>
        <w:tc>
          <w:tcPr>
            <w:tcW w:w="1559" w:type="dxa"/>
            <w:noWrap/>
            <w:vAlign w:val="center"/>
          </w:tcPr>
          <w:p w:rsidR="00783EA0" w:rsidRDefault="00783EA0" w:rsidP="000743FF">
            <w:pPr>
              <w:tabs>
                <w:tab w:val="left" w:pos="1815"/>
              </w:tabs>
              <w:jc w:val="right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"C:\\Users\\ljfriscic\\AppData\\Local\\Microsoft\\Windows\\INetCache\\Content.Outlook\\60OXOENN\\Prihodi 1-3 2022.xls" "Prihod 1-3 2022!R325C3"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35F64" w:rsidRPr="00235F64" w:rsidRDefault="00783EA0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743FF">
              <w:rPr>
                <w:rFonts w:ascii="Times New Roman" w:hAnsi="Times New Roman" w:cs="Times New Roman"/>
                <w:sz w:val="24"/>
                <w:szCs w:val="24"/>
              </w:rPr>
              <w:t>44.231,42</w:t>
            </w:r>
          </w:p>
        </w:tc>
        <w:tc>
          <w:tcPr>
            <w:tcW w:w="1985" w:type="dxa"/>
            <w:noWrap/>
            <w:vAlign w:val="center"/>
          </w:tcPr>
          <w:p w:rsidR="00783EA0" w:rsidRDefault="00783EA0" w:rsidP="000743FF">
            <w:pPr>
              <w:tabs>
                <w:tab w:val="left" w:pos="1815"/>
              </w:tabs>
              <w:jc w:val="right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"C:\\Users\\ljfriscic\\AppData\\Local\\Microsoft\\Windows\\INetCache\\Content.Outlook\\60OXOENN\\Prihodi 1-3 2022.xls" "Prihod 1-3 2022!R325C4"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35F64" w:rsidRPr="00235F64" w:rsidRDefault="00783EA0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743FF">
              <w:rPr>
                <w:rFonts w:ascii="Times New Roman" w:hAnsi="Times New Roman" w:cs="Times New Roman"/>
                <w:sz w:val="24"/>
                <w:szCs w:val="24"/>
              </w:rPr>
              <w:t>2.471.824,04</w:t>
            </w:r>
          </w:p>
        </w:tc>
      </w:tr>
      <w:tr w:rsidR="00235F64" w:rsidRPr="00235F64" w:rsidTr="000743FF">
        <w:trPr>
          <w:trHeight w:val="436"/>
        </w:trPr>
        <w:tc>
          <w:tcPr>
            <w:tcW w:w="2526" w:type="dxa"/>
            <w:noWrap/>
            <w:vAlign w:val="center"/>
            <w:hideMark/>
          </w:tcPr>
          <w:p w:rsidR="00235F64" w:rsidRPr="00235F64" w:rsidRDefault="00F4193E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r w:rsidR="00235F64" w:rsidRPr="00235F64">
              <w:rPr>
                <w:rFonts w:ascii="Times New Roman" w:hAnsi="Times New Roman" w:cs="Times New Roman"/>
                <w:sz w:val="24"/>
                <w:szCs w:val="24"/>
              </w:rPr>
              <w:t>Auto-servis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  <w:noWrap/>
            <w:vAlign w:val="center"/>
          </w:tcPr>
          <w:p w:rsidR="00235F64" w:rsidRPr="00235F64" w:rsidRDefault="000743FF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0743FF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1.964,00</w:t>
            </w:r>
          </w:p>
        </w:tc>
      </w:tr>
      <w:tr w:rsidR="00235F64" w:rsidRPr="00235F64" w:rsidTr="000743FF">
        <w:trPr>
          <w:trHeight w:val="255"/>
        </w:trPr>
        <w:tc>
          <w:tcPr>
            <w:tcW w:w="2526" w:type="dxa"/>
            <w:noWrap/>
            <w:vAlign w:val="center"/>
            <w:hideMark/>
          </w:tcPr>
          <w:p w:rsidR="00235F64" w:rsidRDefault="00235F64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F64">
              <w:rPr>
                <w:rFonts w:ascii="Times New Roman" w:hAnsi="Times New Roman" w:cs="Times New Roman"/>
                <w:sz w:val="24"/>
                <w:szCs w:val="24"/>
              </w:rPr>
              <w:t>Radno-terapijask</w:t>
            </w:r>
            <w:r w:rsidR="007E16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E1690" w:rsidRPr="00235F64" w:rsidRDefault="007E1690" w:rsidP="006B57FB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1559" w:type="dxa"/>
            <w:noWrap/>
            <w:vAlign w:val="center"/>
          </w:tcPr>
          <w:p w:rsidR="000743FF" w:rsidRDefault="000743FF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A0" w:rsidRDefault="000743FF" w:rsidP="000743FF">
            <w:pPr>
              <w:tabs>
                <w:tab w:val="left" w:pos="1815"/>
              </w:tabs>
              <w:jc w:val="right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59.498,29</w:t>
            </w:r>
            <w:r w:rsidR="00783EA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EA0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"C:\\Users\\ljfriscic\\AppData\\Local\\Microsoft\\Windows\\INetCache\\Content.Outlook\\60OXOENN\\Prihodi 1-3 2022.xls" "Prihod 1-3 2022!R327C3" \a \f 5 \h  \* MERGEFORMAT </w:instrText>
            </w:r>
            <w:r w:rsidR="00783E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35F64" w:rsidRPr="00235F64" w:rsidRDefault="00783EA0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vAlign w:val="center"/>
          </w:tcPr>
          <w:p w:rsidR="00235F64" w:rsidRPr="00235F64" w:rsidRDefault="000743FF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4.223,74</w:t>
            </w:r>
          </w:p>
        </w:tc>
      </w:tr>
      <w:tr w:rsidR="00235F64" w:rsidRPr="00235F64" w:rsidTr="000743FF">
        <w:trPr>
          <w:trHeight w:val="410"/>
        </w:trPr>
        <w:tc>
          <w:tcPr>
            <w:tcW w:w="2526" w:type="dxa"/>
            <w:noWrap/>
            <w:vAlign w:val="center"/>
            <w:hideMark/>
          </w:tcPr>
          <w:p w:rsidR="00235F64" w:rsidRPr="007E1690" w:rsidRDefault="007E1690" w:rsidP="007E1690">
            <w:pPr>
              <w:tabs>
                <w:tab w:val="right" w:pos="17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noWrap/>
            <w:vAlign w:val="center"/>
          </w:tcPr>
          <w:p w:rsidR="000743FF" w:rsidRDefault="000743FF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EA0" w:rsidRDefault="000743FF" w:rsidP="000743FF">
            <w:pPr>
              <w:tabs>
                <w:tab w:val="left" w:pos="1815"/>
              </w:tabs>
              <w:jc w:val="right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2.856.869,05</w:t>
            </w:r>
            <w:r w:rsidR="00783EA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83E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LINK Excel.Sheet.8 "C:\\Users\\ljfriscic\\AppData\\Local\\Microsoft\\Windows\\INetCache\\Content.Outlook\\60OXOENN\\Prihodi 1-3 2022.xls" "Prihod 1-3 2022!R329C3" \a \f 5 \h  \* MERGEFORMAT </w:instrText>
            </w:r>
            <w:r w:rsidR="00783EA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</w:p>
          <w:p w:rsidR="00235F64" w:rsidRPr="007E1690" w:rsidRDefault="00783EA0" w:rsidP="000743F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vAlign w:val="center"/>
          </w:tcPr>
          <w:p w:rsidR="00235F64" w:rsidRPr="007E1690" w:rsidRDefault="000743FF" w:rsidP="000743FF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2.807.109,28</w:t>
            </w:r>
          </w:p>
        </w:tc>
      </w:tr>
    </w:tbl>
    <w:p w:rsidR="00235F64" w:rsidRDefault="00235F64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193E" w:rsidRDefault="00F4193E" w:rsidP="00235F6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6D" w:rsidRDefault="00B6086D" w:rsidP="00B6086D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086D">
        <w:rPr>
          <w:rFonts w:ascii="Times New Roman" w:hAnsi="Times New Roman" w:cs="Times New Roman"/>
          <w:sz w:val="24"/>
          <w:szCs w:val="24"/>
          <w:lang w:val="pl-PL"/>
        </w:rPr>
        <w:t xml:space="preserve">Primljene donacije u vrijednosti od </w:t>
      </w:r>
      <w:r w:rsidR="00C41877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="00783EA0">
        <w:rPr>
          <w:rFonts w:ascii="Times New Roman" w:hAnsi="Times New Roman" w:cs="Times New Roman"/>
          <w:sz w:val="24"/>
          <w:szCs w:val="24"/>
          <w:lang w:val="pl-PL"/>
        </w:rPr>
        <w:t>.716,00</w:t>
      </w:r>
      <w:r w:rsidRPr="00B6086D">
        <w:rPr>
          <w:rFonts w:ascii="Times New Roman" w:hAnsi="Times New Roman" w:cs="Times New Roman"/>
          <w:sz w:val="24"/>
          <w:szCs w:val="24"/>
          <w:lang w:val="pl-PL"/>
        </w:rPr>
        <w:t xml:space="preserve"> kn odnose se na donaciju</w:t>
      </w:r>
      <w:r w:rsidR="00C93D5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C93D54" w:rsidRDefault="00C93D54" w:rsidP="00B6086D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9104E9">
        <w:rPr>
          <w:rFonts w:ascii="Times New Roman" w:hAnsi="Times New Roman" w:cs="Times New Roman"/>
          <w:sz w:val="24"/>
          <w:szCs w:val="24"/>
          <w:lang w:val="pl-PL"/>
        </w:rPr>
        <w:t>Crvenog križa Ivanec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04E9">
        <w:rPr>
          <w:rFonts w:ascii="Times New Roman" w:hAnsi="Times New Roman" w:cs="Times New Roman"/>
          <w:sz w:val="24"/>
          <w:szCs w:val="24"/>
          <w:lang w:val="pl-PL"/>
        </w:rPr>
        <w:t xml:space="preserve">čija donacija iznosi 9.200,00 kn a donirane su </w:t>
      </w:r>
      <w:r w:rsidR="009104E9" w:rsidRPr="009104E9">
        <w:rPr>
          <w:rFonts w:ascii="Times New Roman" w:hAnsi="Times New Roman" w:cs="Times New Roman"/>
          <w:sz w:val="24"/>
          <w:szCs w:val="24"/>
          <w:lang w:val="pl-PL"/>
        </w:rPr>
        <w:t>2 pumpe za atomizer prskalicu i rezervni dijelovi za kosilicu</w:t>
      </w:r>
      <w:r w:rsidR="009104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1877">
        <w:rPr>
          <w:rFonts w:ascii="Times New Roman" w:hAnsi="Times New Roman" w:cs="Times New Roman"/>
          <w:sz w:val="24"/>
          <w:szCs w:val="24"/>
          <w:lang w:val="pl-PL"/>
        </w:rPr>
        <w:t>te</w:t>
      </w:r>
    </w:p>
    <w:p w:rsidR="00C93D54" w:rsidRPr="00B6086D" w:rsidRDefault="00C93D54" w:rsidP="00B6086D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9104E9">
        <w:rPr>
          <w:rFonts w:ascii="Times New Roman" w:hAnsi="Times New Roman" w:cs="Times New Roman"/>
          <w:sz w:val="24"/>
          <w:szCs w:val="24"/>
          <w:lang w:val="pl-PL"/>
        </w:rPr>
        <w:t>4 knjig</w:t>
      </w:r>
      <w:r w:rsidR="009C229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9104E9">
        <w:rPr>
          <w:rFonts w:ascii="Times New Roman" w:hAnsi="Times New Roman" w:cs="Times New Roman"/>
          <w:sz w:val="24"/>
          <w:szCs w:val="24"/>
          <w:lang w:val="pl-PL"/>
        </w:rPr>
        <w:t xml:space="preserve"> vrijednosti 516,00 kn Udruge za kreativni i socijalni rad iz Zagreba</w:t>
      </w:r>
      <w:r w:rsidR="009C22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187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C229E">
        <w:rPr>
          <w:rFonts w:ascii="Times New Roman" w:hAnsi="Times New Roman" w:cs="Times New Roman"/>
          <w:sz w:val="24"/>
          <w:szCs w:val="24"/>
          <w:lang w:val="pl-PL"/>
        </w:rPr>
        <w:t xml:space="preserve"> 539 knjiga Gradske knjižnice i čitaonice „Metel Ožegović” iz Varaždina</w:t>
      </w:r>
      <w:r w:rsidR="00C41877">
        <w:rPr>
          <w:rFonts w:ascii="Times New Roman" w:hAnsi="Times New Roman" w:cs="Times New Roman"/>
          <w:sz w:val="24"/>
          <w:szCs w:val="24"/>
          <w:lang w:val="pl-PL"/>
        </w:rPr>
        <w:t xml:space="preserve"> vrijednosti 5.000,00 kn</w:t>
      </w:r>
      <w:r w:rsidR="009C229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588D" w:rsidRDefault="00E7588D" w:rsidP="00B219E0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244C" w:rsidRPr="0030134A" w:rsidRDefault="0067244C" w:rsidP="00B219E0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017" w:rsidRPr="005D2017" w:rsidRDefault="005D2017" w:rsidP="00B219E0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6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5D2017" w:rsidRDefault="005D2017" w:rsidP="00B219E0">
      <w:pPr>
        <w:pStyle w:val="Naslov2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</w:p>
    <w:p w:rsidR="002D159D" w:rsidRDefault="009104E9" w:rsidP="00B219E0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</w:t>
      </w:r>
      <w:r w:rsidR="00560966" w:rsidRPr="0030134A">
        <w:rPr>
          <w:rFonts w:ascii="Times New Roman" w:hAnsi="Times New Roman"/>
          <w:sz w:val="24"/>
          <w:szCs w:val="24"/>
        </w:rPr>
        <w:t xml:space="preserve">  - RASHODI POSLOVANJA</w:t>
      </w:r>
    </w:p>
    <w:p w:rsidR="002D159D" w:rsidRDefault="002D159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B5377" w:rsidRDefault="000B53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Ukupni rash</w:t>
      </w:r>
      <w:r w:rsidR="009F0183">
        <w:rPr>
          <w:rFonts w:ascii="Times New Roman" w:hAnsi="Times New Roman"/>
          <w:sz w:val="24"/>
          <w:szCs w:val="24"/>
        </w:rPr>
        <w:t xml:space="preserve">odi poslovanja iznose </w:t>
      </w:r>
      <w:r w:rsidR="00B4017C">
        <w:rPr>
          <w:rFonts w:ascii="Times New Roman" w:hAnsi="Times New Roman"/>
          <w:sz w:val="24"/>
          <w:szCs w:val="24"/>
        </w:rPr>
        <w:t>49.</w:t>
      </w:r>
      <w:r w:rsidR="00A33CCB">
        <w:rPr>
          <w:rFonts w:ascii="Times New Roman" w:hAnsi="Times New Roman"/>
          <w:sz w:val="24"/>
          <w:szCs w:val="24"/>
        </w:rPr>
        <w:t>287.509,69</w:t>
      </w:r>
      <w:r>
        <w:rPr>
          <w:rFonts w:ascii="Times New Roman" w:hAnsi="Times New Roman"/>
          <w:sz w:val="24"/>
          <w:szCs w:val="24"/>
        </w:rPr>
        <w:t xml:space="preserve"> kn i </w:t>
      </w:r>
      <w:r w:rsidR="009104E9">
        <w:rPr>
          <w:rFonts w:ascii="Times New Roman" w:hAnsi="Times New Roman"/>
          <w:sz w:val="24"/>
          <w:szCs w:val="24"/>
        </w:rPr>
        <w:t>veći</w:t>
      </w:r>
      <w:r>
        <w:rPr>
          <w:rFonts w:ascii="Times New Roman" w:hAnsi="Times New Roman"/>
          <w:sz w:val="24"/>
          <w:szCs w:val="24"/>
        </w:rPr>
        <w:t xml:space="preserve"> su za </w:t>
      </w:r>
      <w:r w:rsidR="009104E9">
        <w:rPr>
          <w:rFonts w:ascii="Times New Roman" w:hAnsi="Times New Roman"/>
          <w:sz w:val="24"/>
          <w:szCs w:val="24"/>
        </w:rPr>
        <w:t>15,</w:t>
      </w:r>
      <w:r w:rsidR="00A33C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% u odnosu na prošlo razdoblje.</w:t>
      </w:r>
    </w:p>
    <w:p w:rsidR="00F45820" w:rsidRDefault="00F4582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A606A" w:rsidRDefault="00327F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31 – Rashodi za zaposlene – bilježe rast od </w:t>
      </w:r>
      <w:r w:rsidR="00B4017C">
        <w:rPr>
          <w:rFonts w:ascii="Times New Roman" w:hAnsi="Times New Roman"/>
          <w:sz w:val="24"/>
          <w:szCs w:val="24"/>
        </w:rPr>
        <w:t>8,</w:t>
      </w:r>
      <w:r w:rsidR="00A33CCB">
        <w:rPr>
          <w:rFonts w:ascii="Times New Roman" w:hAnsi="Times New Roman"/>
          <w:sz w:val="24"/>
          <w:szCs w:val="24"/>
        </w:rPr>
        <w:t>8 % na što je utjeca</w:t>
      </w:r>
      <w:r>
        <w:rPr>
          <w:rFonts w:ascii="Times New Roman" w:hAnsi="Times New Roman"/>
          <w:sz w:val="24"/>
          <w:szCs w:val="24"/>
        </w:rPr>
        <w:t>o</w:t>
      </w:r>
      <w:r w:rsidR="005A606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606A" w:rsidRDefault="005A606A" w:rsidP="005A606A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 trošak plaće za redovan rad zbog povećanja broja zaposlenih</w:t>
      </w:r>
      <w:r w:rsidR="00B4017C">
        <w:rPr>
          <w:rFonts w:ascii="Times New Roman" w:hAnsi="Times New Roman"/>
          <w:sz w:val="24"/>
          <w:szCs w:val="24"/>
        </w:rPr>
        <w:t xml:space="preserve"> te povećanja osnovice za obračun plaće za 4 %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A606A" w:rsidRDefault="005A606A" w:rsidP="005A606A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troška za prekovremeni rad za </w:t>
      </w:r>
      <w:r w:rsidR="00B4017C">
        <w:rPr>
          <w:rFonts w:ascii="Times New Roman" w:hAnsi="Times New Roman"/>
          <w:sz w:val="24"/>
          <w:szCs w:val="24"/>
        </w:rPr>
        <w:t xml:space="preserve">37,0 </w:t>
      </w:r>
      <w:r>
        <w:rPr>
          <w:rFonts w:ascii="Times New Roman" w:hAnsi="Times New Roman"/>
          <w:sz w:val="24"/>
          <w:szCs w:val="24"/>
        </w:rPr>
        <w:t xml:space="preserve">% </w:t>
      </w:r>
      <w:r w:rsidR="009D728E">
        <w:rPr>
          <w:rFonts w:ascii="Times New Roman" w:hAnsi="Times New Roman"/>
          <w:sz w:val="24"/>
          <w:szCs w:val="24"/>
        </w:rPr>
        <w:t>nastalo je zbog</w:t>
      </w:r>
      <w:r>
        <w:rPr>
          <w:rFonts w:ascii="Times New Roman" w:hAnsi="Times New Roman"/>
          <w:sz w:val="24"/>
          <w:szCs w:val="24"/>
        </w:rPr>
        <w:t xml:space="preserve"> </w:t>
      </w:r>
      <w:r w:rsidR="009D728E">
        <w:rPr>
          <w:rFonts w:ascii="Times New Roman" w:hAnsi="Times New Roman"/>
          <w:sz w:val="24"/>
          <w:szCs w:val="24"/>
        </w:rPr>
        <w:t xml:space="preserve">nesrazmjera broja službenika i obujma posla, posebno u odjelu osiguranja i odjelu za rad </w:t>
      </w:r>
      <w:r>
        <w:rPr>
          <w:rFonts w:ascii="Times New Roman" w:hAnsi="Times New Roman"/>
          <w:sz w:val="24"/>
          <w:szCs w:val="24"/>
        </w:rPr>
        <w:t>te</w:t>
      </w:r>
    </w:p>
    <w:p w:rsidR="00327F1B" w:rsidRDefault="005A606A" w:rsidP="005A606A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ostalih rashoda za zaposlene za </w:t>
      </w:r>
      <w:r w:rsidR="00B4017C">
        <w:rPr>
          <w:rFonts w:ascii="Times New Roman" w:hAnsi="Times New Roman"/>
          <w:sz w:val="24"/>
          <w:szCs w:val="24"/>
        </w:rPr>
        <w:t>75,0</w:t>
      </w:r>
      <w:r>
        <w:rPr>
          <w:rFonts w:ascii="Times New Roman" w:hAnsi="Times New Roman"/>
          <w:sz w:val="24"/>
          <w:szCs w:val="24"/>
        </w:rPr>
        <w:t xml:space="preserve"> % zbog novog načina obračuna otpremnina</w:t>
      </w:r>
      <w:r w:rsidR="00B4017C">
        <w:rPr>
          <w:rFonts w:ascii="Times New Roman" w:hAnsi="Times New Roman"/>
          <w:sz w:val="24"/>
          <w:szCs w:val="24"/>
        </w:rPr>
        <w:t xml:space="preserve"> i većeg broja umirovljenja u odnosu na isto razdoblje prošle godine</w:t>
      </w:r>
      <w:r>
        <w:rPr>
          <w:rFonts w:ascii="Times New Roman" w:hAnsi="Times New Roman"/>
          <w:sz w:val="24"/>
          <w:szCs w:val="24"/>
        </w:rPr>
        <w:t>.</w:t>
      </w:r>
    </w:p>
    <w:p w:rsidR="00560966" w:rsidRDefault="005A606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</w:t>
      </w:r>
      <w:r w:rsidR="00E06AAE" w:rsidRPr="004F21D9">
        <w:rPr>
          <w:rFonts w:ascii="Times New Roman" w:hAnsi="Times New Roman"/>
          <w:sz w:val="24"/>
          <w:szCs w:val="24"/>
        </w:rPr>
        <w:t xml:space="preserve"> - </w:t>
      </w:r>
      <w:r w:rsidR="00560966" w:rsidRPr="004F21D9">
        <w:rPr>
          <w:rFonts w:ascii="Times New Roman" w:hAnsi="Times New Roman"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4F21D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B4017C">
        <w:rPr>
          <w:rFonts w:ascii="Times New Roman" w:hAnsi="Times New Roman"/>
          <w:sz w:val="24"/>
          <w:szCs w:val="24"/>
        </w:rPr>
        <w:t>27,6</w:t>
      </w:r>
      <w:r w:rsidR="00F90EEE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B4017C">
        <w:rPr>
          <w:rFonts w:ascii="Times New Roman" w:hAnsi="Times New Roman"/>
          <w:sz w:val="24"/>
          <w:szCs w:val="24"/>
        </w:rPr>
        <w:t>15.935.005,08</w:t>
      </w:r>
      <w:r w:rsidR="00560966" w:rsidRPr="0030134A">
        <w:rPr>
          <w:rFonts w:ascii="Times New Roman" w:hAnsi="Times New Roman"/>
          <w:sz w:val="24"/>
          <w:szCs w:val="24"/>
        </w:rPr>
        <w:t xml:space="preserve"> kn, a posebno</w:t>
      </w:r>
      <w:r w:rsidR="002E7258">
        <w:rPr>
          <w:rFonts w:ascii="Times New Roman" w:hAnsi="Times New Roman"/>
          <w:sz w:val="24"/>
          <w:szCs w:val="24"/>
        </w:rPr>
        <w:t xml:space="preserve"> se izdvajaju slijedeći rashodi:</w:t>
      </w:r>
    </w:p>
    <w:p w:rsidR="002E1195" w:rsidRDefault="002E1195" w:rsidP="002E119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cto </w:t>
      </w:r>
      <w:r w:rsidR="00C42493">
        <w:rPr>
          <w:rFonts w:ascii="Times New Roman" w:hAnsi="Times New Roman"/>
          <w:sz w:val="24"/>
          <w:szCs w:val="24"/>
        </w:rPr>
        <w:t>3212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42493">
        <w:rPr>
          <w:rFonts w:ascii="Times New Roman" w:hAnsi="Times New Roman"/>
          <w:sz w:val="24"/>
          <w:szCs w:val="24"/>
        </w:rPr>
        <w:t>naknade za prijevoz, za rad na terenu i odvojeni život – bilježe rast za 20,5% na što je utjecala činjenica da se broj zaposlenih koji dobivaju naknadu za prijevoz povećao zbog novih zaposlenj</w:t>
      </w:r>
      <w:r w:rsidR="00BA147A">
        <w:rPr>
          <w:rFonts w:ascii="Times New Roman" w:hAnsi="Times New Roman"/>
          <w:sz w:val="24"/>
          <w:szCs w:val="24"/>
        </w:rPr>
        <w:t xml:space="preserve">a </w:t>
      </w:r>
      <w:r w:rsidR="00A33CCB">
        <w:rPr>
          <w:rFonts w:ascii="Times New Roman" w:hAnsi="Times New Roman"/>
          <w:sz w:val="24"/>
          <w:szCs w:val="24"/>
        </w:rPr>
        <w:t>ali</w:t>
      </w:r>
      <w:r w:rsidR="00BA147A">
        <w:rPr>
          <w:rFonts w:ascii="Times New Roman" w:hAnsi="Times New Roman"/>
          <w:sz w:val="24"/>
          <w:szCs w:val="24"/>
        </w:rPr>
        <w:t xml:space="preserve"> i povećanje cijene po prijeđenom kilometru sa 1,00 kn na 1,35 kn,</w:t>
      </w:r>
    </w:p>
    <w:p w:rsidR="00B84729" w:rsidRPr="004F21D9" w:rsidRDefault="00B84729" w:rsidP="002E725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F21D9">
        <w:rPr>
          <w:rFonts w:ascii="Times New Roman" w:hAnsi="Times New Roman"/>
          <w:sz w:val="24"/>
          <w:szCs w:val="24"/>
        </w:rPr>
        <w:t>cto 322</w:t>
      </w:r>
      <w:r w:rsidR="007C0B2C">
        <w:rPr>
          <w:rFonts w:ascii="Times New Roman" w:hAnsi="Times New Roman"/>
          <w:sz w:val="24"/>
          <w:szCs w:val="24"/>
        </w:rPr>
        <w:t xml:space="preserve">2 </w:t>
      </w:r>
      <w:r w:rsidRPr="004F21D9">
        <w:rPr>
          <w:rFonts w:ascii="Times New Roman" w:hAnsi="Times New Roman"/>
          <w:sz w:val="24"/>
          <w:szCs w:val="24"/>
        </w:rPr>
        <w:t xml:space="preserve">– </w:t>
      </w:r>
      <w:r w:rsidR="007C0B2C">
        <w:rPr>
          <w:rFonts w:ascii="Times New Roman" w:hAnsi="Times New Roman"/>
          <w:sz w:val="24"/>
          <w:szCs w:val="24"/>
        </w:rPr>
        <w:t>materijal i sirovine</w:t>
      </w:r>
      <w:r w:rsidRPr="004F21D9">
        <w:rPr>
          <w:rFonts w:ascii="Times New Roman" w:hAnsi="Times New Roman"/>
          <w:sz w:val="24"/>
          <w:szCs w:val="24"/>
        </w:rPr>
        <w:t xml:space="preserve"> – troškovi </w:t>
      </w:r>
      <w:r w:rsidR="00C93FA9">
        <w:rPr>
          <w:rFonts w:ascii="Times New Roman" w:hAnsi="Times New Roman"/>
          <w:sz w:val="24"/>
          <w:szCs w:val="24"/>
        </w:rPr>
        <w:t>bilježe rast</w:t>
      </w:r>
      <w:r w:rsidRPr="004F21D9">
        <w:rPr>
          <w:rFonts w:ascii="Times New Roman" w:hAnsi="Times New Roman"/>
          <w:sz w:val="24"/>
          <w:szCs w:val="24"/>
        </w:rPr>
        <w:t xml:space="preserve"> za </w:t>
      </w:r>
      <w:r w:rsidR="00B4017C">
        <w:rPr>
          <w:rFonts w:ascii="Times New Roman" w:hAnsi="Times New Roman"/>
          <w:sz w:val="24"/>
          <w:szCs w:val="24"/>
        </w:rPr>
        <w:t>34,4</w:t>
      </w:r>
      <w:r w:rsidR="00C93FA9">
        <w:rPr>
          <w:rFonts w:ascii="Times New Roman" w:hAnsi="Times New Roman"/>
          <w:sz w:val="24"/>
          <w:szCs w:val="24"/>
        </w:rPr>
        <w:t xml:space="preserve"> </w:t>
      </w:r>
      <w:r w:rsidRPr="004F21D9">
        <w:rPr>
          <w:rFonts w:ascii="Times New Roman" w:hAnsi="Times New Roman"/>
          <w:sz w:val="24"/>
          <w:szCs w:val="24"/>
        </w:rPr>
        <w:t>%</w:t>
      </w:r>
      <w:r w:rsidR="004F21D9">
        <w:rPr>
          <w:rFonts w:ascii="Times New Roman" w:hAnsi="Times New Roman"/>
          <w:sz w:val="24"/>
          <w:szCs w:val="24"/>
        </w:rPr>
        <w:t xml:space="preserve">. </w:t>
      </w:r>
      <w:r w:rsidR="00C93FA9">
        <w:rPr>
          <w:rFonts w:ascii="Times New Roman" w:hAnsi="Times New Roman"/>
          <w:sz w:val="24"/>
          <w:szCs w:val="24"/>
        </w:rPr>
        <w:t xml:space="preserve">Na povećanje troška utjecalo je povećanje cijena </w:t>
      </w:r>
      <w:r w:rsidR="004F21D9">
        <w:rPr>
          <w:rFonts w:ascii="Times New Roman" w:hAnsi="Times New Roman"/>
          <w:sz w:val="24"/>
          <w:szCs w:val="24"/>
        </w:rPr>
        <w:t xml:space="preserve">nabave </w:t>
      </w:r>
      <w:r w:rsidR="00CD548C">
        <w:rPr>
          <w:rFonts w:ascii="Times New Roman" w:hAnsi="Times New Roman"/>
          <w:sz w:val="24"/>
          <w:szCs w:val="24"/>
        </w:rPr>
        <w:t xml:space="preserve">osnovnog materijala i sirovina </w:t>
      </w:r>
      <w:r w:rsidR="00C93FA9">
        <w:rPr>
          <w:rFonts w:ascii="Times New Roman" w:hAnsi="Times New Roman"/>
          <w:sz w:val="24"/>
          <w:szCs w:val="24"/>
        </w:rPr>
        <w:t xml:space="preserve">te činjenica da se u istom razdoblju prošle godine nabavljalo manje sirovina i materijala iz razloga što radionice </w:t>
      </w:r>
      <w:r w:rsidR="00B4017C">
        <w:rPr>
          <w:rFonts w:ascii="Times New Roman" w:hAnsi="Times New Roman"/>
          <w:sz w:val="24"/>
          <w:szCs w:val="24"/>
        </w:rPr>
        <w:t xml:space="preserve">nisu kontinuirano radile </w:t>
      </w:r>
      <w:r w:rsidR="00C93FA9">
        <w:rPr>
          <w:rFonts w:ascii="Times New Roman" w:hAnsi="Times New Roman"/>
          <w:sz w:val="24"/>
          <w:szCs w:val="24"/>
        </w:rPr>
        <w:t xml:space="preserve"> zbog </w:t>
      </w:r>
      <w:r w:rsidR="00CD548C">
        <w:rPr>
          <w:rFonts w:ascii="Times New Roman" w:hAnsi="Times New Roman"/>
          <w:sz w:val="24"/>
          <w:szCs w:val="24"/>
        </w:rPr>
        <w:t xml:space="preserve"> COVID-19 pandemije, </w:t>
      </w:r>
      <w:r w:rsidR="004F21D9">
        <w:rPr>
          <w:rFonts w:ascii="Times New Roman" w:hAnsi="Times New Roman"/>
          <w:sz w:val="24"/>
          <w:szCs w:val="24"/>
        </w:rPr>
        <w:t xml:space="preserve"> </w:t>
      </w:r>
    </w:p>
    <w:p w:rsidR="0067244C" w:rsidRDefault="00B84729" w:rsidP="002E725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7244C">
        <w:rPr>
          <w:rFonts w:ascii="Times New Roman" w:hAnsi="Times New Roman"/>
          <w:sz w:val="24"/>
          <w:szCs w:val="24"/>
        </w:rPr>
        <w:t xml:space="preserve">cto 3223 – energija – trošak energije </w:t>
      </w:r>
      <w:r w:rsidR="0067244C" w:rsidRPr="0067244C">
        <w:rPr>
          <w:rFonts w:ascii="Times New Roman" w:hAnsi="Times New Roman"/>
          <w:sz w:val="24"/>
          <w:szCs w:val="24"/>
        </w:rPr>
        <w:t>veći</w:t>
      </w:r>
      <w:r w:rsidRPr="0067244C">
        <w:rPr>
          <w:rFonts w:ascii="Times New Roman" w:hAnsi="Times New Roman"/>
          <w:sz w:val="24"/>
          <w:szCs w:val="24"/>
        </w:rPr>
        <w:t xml:space="preserve"> je u odnosu na prethodno razdoblje za </w:t>
      </w:r>
      <w:r w:rsidR="006E5DEB">
        <w:rPr>
          <w:rFonts w:ascii="Times New Roman" w:hAnsi="Times New Roman"/>
          <w:sz w:val="24"/>
          <w:szCs w:val="24"/>
        </w:rPr>
        <w:t>81,3</w:t>
      </w:r>
      <w:r w:rsidRPr="0067244C">
        <w:rPr>
          <w:rFonts w:ascii="Times New Roman" w:hAnsi="Times New Roman"/>
          <w:sz w:val="24"/>
          <w:szCs w:val="24"/>
        </w:rPr>
        <w:t xml:space="preserve"> % na što je </w:t>
      </w:r>
      <w:r w:rsidR="0067244C">
        <w:rPr>
          <w:rFonts w:ascii="Times New Roman" w:hAnsi="Times New Roman"/>
          <w:sz w:val="24"/>
          <w:szCs w:val="24"/>
        </w:rPr>
        <w:t xml:space="preserve">značajno </w:t>
      </w:r>
      <w:r w:rsidR="00390B6B">
        <w:rPr>
          <w:rFonts w:ascii="Times New Roman" w:hAnsi="Times New Roman"/>
          <w:sz w:val="24"/>
          <w:szCs w:val="24"/>
        </w:rPr>
        <w:t xml:space="preserve">utjecalo povećanje cijene nabave električne energije i cijena plina a čija je potrošnja značajno veća nego u istom razdoblju prošle godine obzirom </w:t>
      </w:r>
      <w:r w:rsidR="00A33CCB">
        <w:rPr>
          <w:rFonts w:ascii="Times New Roman" w:hAnsi="Times New Roman"/>
          <w:sz w:val="24"/>
          <w:szCs w:val="24"/>
        </w:rPr>
        <w:t xml:space="preserve">da </w:t>
      </w:r>
      <w:r w:rsidR="00390B6B">
        <w:rPr>
          <w:rFonts w:ascii="Times New Roman" w:hAnsi="Times New Roman"/>
          <w:sz w:val="24"/>
          <w:szCs w:val="24"/>
        </w:rPr>
        <w:t xml:space="preserve">je nastupio kvar na peći u kojoj se koristi drvena sječka pa se </w:t>
      </w:r>
      <w:r w:rsidR="006E5DEB">
        <w:rPr>
          <w:rFonts w:ascii="Times New Roman" w:hAnsi="Times New Roman"/>
          <w:sz w:val="24"/>
          <w:szCs w:val="24"/>
        </w:rPr>
        <w:t xml:space="preserve">iz tog razloga </w:t>
      </w:r>
      <w:r w:rsidR="00390B6B">
        <w:rPr>
          <w:rFonts w:ascii="Times New Roman" w:hAnsi="Times New Roman"/>
          <w:sz w:val="24"/>
          <w:szCs w:val="24"/>
        </w:rPr>
        <w:t>kao glavni energent za grijanje</w:t>
      </w:r>
      <w:r w:rsidR="006E5DEB" w:rsidRPr="006E5DEB">
        <w:rPr>
          <w:rFonts w:ascii="Times New Roman" w:hAnsi="Times New Roman"/>
          <w:sz w:val="24"/>
          <w:szCs w:val="24"/>
        </w:rPr>
        <w:t xml:space="preserve"> </w:t>
      </w:r>
      <w:r w:rsidR="006E5DEB">
        <w:rPr>
          <w:rFonts w:ascii="Times New Roman" w:hAnsi="Times New Roman"/>
          <w:sz w:val="24"/>
          <w:szCs w:val="24"/>
        </w:rPr>
        <w:t xml:space="preserve">koristio plin </w:t>
      </w:r>
      <w:r w:rsidR="00390B6B">
        <w:rPr>
          <w:rFonts w:ascii="Times New Roman" w:hAnsi="Times New Roman"/>
          <w:sz w:val="24"/>
          <w:szCs w:val="24"/>
        </w:rPr>
        <w:t>,</w:t>
      </w:r>
    </w:p>
    <w:p w:rsidR="0067244C" w:rsidRDefault="0067244C" w:rsidP="0056096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67244C">
        <w:rPr>
          <w:rFonts w:ascii="Times New Roman" w:hAnsi="Times New Roman"/>
          <w:bCs/>
          <w:sz w:val="24"/>
          <w:szCs w:val="24"/>
        </w:rPr>
        <w:t xml:space="preserve">Cto 3291 – naknade za rad predstvaničkih tijela – iznos naknada za rad zatvorenika od </w:t>
      </w:r>
      <w:r w:rsidR="003B73B8">
        <w:rPr>
          <w:rFonts w:ascii="Times New Roman" w:hAnsi="Times New Roman"/>
          <w:bCs/>
          <w:sz w:val="24"/>
          <w:szCs w:val="24"/>
        </w:rPr>
        <w:t>1.347.732,60</w:t>
      </w:r>
      <w:r w:rsidRPr="0067244C">
        <w:rPr>
          <w:rFonts w:ascii="Times New Roman" w:hAnsi="Times New Roman"/>
          <w:bCs/>
          <w:sz w:val="24"/>
          <w:szCs w:val="24"/>
        </w:rPr>
        <w:t xml:space="preserve"> kn </w:t>
      </w:r>
      <w:r w:rsidR="00390B6B">
        <w:rPr>
          <w:rFonts w:ascii="Times New Roman" w:hAnsi="Times New Roman"/>
          <w:bCs/>
          <w:sz w:val="24"/>
          <w:szCs w:val="24"/>
        </w:rPr>
        <w:t>veći</w:t>
      </w:r>
      <w:r w:rsidRPr="0067244C">
        <w:rPr>
          <w:rFonts w:ascii="Times New Roman" w:hAnsi="Times New Roman"/>
          <w:bCs/>
          <w:sz w:val="24"/>
          <w:szCs w:val="24"/>
        </w:rPr>
        <w:t xml:space="preserve"> je u odnosu na prošlo razdoblje za </w:t>
      </w:r>
      <w:r w:rsidR="003B73B8">
        <w:rPr>
          <w:rFonts w:ascii="Times New Roman" w:hAnsi="Times New Roman"/>
          <w:bCs/>
          <w:sz w:val="24"/>
          <w:szCs w:val="24"/>
        </w:rPr>
        <w:t>12,3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244C">
        <w:rPr>
          <w:rFonts w:ascii="Times New Roman" w:hAnsi="Times New Roman"/>
          <w:bCs/>
          <w:sz w:val="24"/>
          <w:szCs w:val="24"/>
        </w:rPr>
        <w:t>% iz razloga što je</w:t>
      </w:r>
      <w:r w:rsidR="00113C0A">
        <w:rPr>
          <w:rFonts w:ascii="Times New Roman" w:hAnsi="Times New Roman"/>
          <w:bCs/>
          <w:sz w:val="24"/>
          <w:szCs w:val="24"/>
        </w:rPr>
        <w:t xml:space="preserve"> u istom razdoblju prošle godine</w:t>
      </w:r>
      <w:r w:rsidRPr="0067244C">
        <w:rPr>
          <w:rFonts w:ascii="Times New Roman" w:hAnsi="Times New Roman"/>
          <w:bCs/>
          <w:sz w:val="24"/>
          <w:szCs w:val="24"/>
        </w:rPr>
        <w:t xml:space="preserve"> zbog COVID-19 pandemije </w:t>
      </w:r>
      <w:r w:rsidR="003B73B8">
        <w:rPr>
          <w:rFonts w:ascii="Times New Roman" w:hAnsi="Times New Roman"/>
          <w:bCs/>
          <w:sz w:val="24"/>
          <w:szCs w:val="24"/>
        </w:rPr>
        <w:t>dolazilo</w:t>
      </w:r>
      <w:r w:rsidRPr="0067244C">
        <w:rPr>
          <w:rFonts w:ascii="Times New Roman" w:hAnsi="Times New Roman"/>
          <w:bCs/>
          <w:sz w:val="24"/>
          <w:szCs w:val="24"/>
        </w:rPr>
        <w:t xml:space="preserve"> do prekida rada radionica a time do prek</w:t>
      </w:r>
      <w:r w:rsidR="00113C0A">
        <w:rPr>
          <w:rFonts w:ascii="Times New Roman" w:hAnsi="Times New Roman"/>
          <w:bCs/>
          <w:sz w:val="24"/>
          <w:szCs w:val="24"/>
        </w:rPr>
        <w:t>ida rada zatvorenika</w:t>
      </w:r>
      <w:r w:rsidR="003B73B8">
        <w:rPr>
          <w:rFonts w:ascii="Times New Roman" w:hAnsi="Times New Roman"/>
          <w:bCs/>
          <w:sz w:val="24"/>
          <w:szCs w:val="24"/>
        </w:rPr>
        <w:t xml:space="preserve"> </w:t>
      </w:r>
      <w:r w:rsidR="00A33CCB">
        <w:rPr>
          <w:rFonts w:ascii="Times New Roman" w:hAnsi="Times New Roman"/>
          <w:bCs/>
          <w:sz w:val="24"/>
          <w:szCs w:val="24"/>
        </w:rPr>
        <w:t xml:space="preserve">te </w:t>
      </w:r>
      <w:r w:rsidR="003B73B8">
        <w:rPr>
          <w:rFonts w:ascii="Times New Roman" w:hAnsi="Times New Roman"/>
          <w:bCs/>
          <w:sz w:val="24"/>
          <w:szCs w:val="24"/>
        </w:rPr>
        <w:t>povećanj</w:t>
      </w:r>
      <w:r w:rsidR="00A33CCB">
        <w:rPr>
          <w:rFonts w:ascii="Times New Roman" w:hAnsi="Times New Roman"/>
          <w:bCs/>
          <w:sz w:val="24"/>
          <w:szCs w:val="24"/>
        </w:rPr>
        <w:t>e</w:t>
      </w:r>
      <w:r w:rsidR="003B73B8">
        <w:rPr>
          <w:rFonts w:ascii="Times New Roman" w:hAnsi="Times New Roman"/>
          <w:bCs/>
          <w:sz w:val="24"/>
          <w:szCs w:val="24"/>
        </w:rPr>
        <w:t xml:space="preserve"> osnovice za izračun naknade za 4% a</w:t>
      </w:r>
      <w:r w:rsidR="00113C0A">
        <w:rPr>
          <w:rFonts w:ascii="Times New Roman" w:hAnsi="Times New Roman"/>
          <w:bCs/>
          <w:sz w:val="24"/>
          <w:szCs w:val="24"/>
        </w:rPr>
        <w:t xml:space="preserve"> što je </w:t>
      </w:r>
      <w:r w:rsidR="00A33CCB">
        <w:rPr>
          <w:rFonts w:ascii="Times New Roman" w:hAnsi="Times New Roman"/>
          <w:bCs/>
          <w:sz w:val="24"/>
          <w:szCs w:val="24"/>
        </w:rPr>
        <w:t xml:space="preserve">također </w:t>
      </w:r>
      <w:r w:rsidR="00113C0A">
        <w:rPr>
          <w:rFonts w:ascii="Times New Roman" w:hAnsi="Times New Roman"/>
          <w:bCs/>
          <w:sz w:val="24"/>
          <w:szCs w:val="24"/>
        </w:rPr>
        <w:t>utjecalo na visinu naknada za rad.</w:t>
      </w:r>
    </w:p>
    <w:p w:rsidR="00C42493" w:rsidRDefault="00C42493" w:rsidP="0056096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Cto 3295 – pristojbe i naknade – troškovi bilježe rast za 54,1% zbog troškova tužbe u postupku javne nabave po predmetu „Usluga sječe i izvlačenje drvne mase“.</w:t>
      </w:r>
    </w:p>
    <w:p w:rsidR="00C42493" w:rsidRPr="00B92D92" w:rsidRDefault="00C42493" w:rsidP="00C42493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67244C" w:rsidRPr="005D2017" w:rsidRDefault="0067244C" w:rsidP="0067244C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7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C728B9" w:rsidRDefault="00C728B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5E6EE2" w:rsidRDefault="00113C0A" w:rsidP="005E6EE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343</w:t>
      </w:r>
      <w:r w:rsidR="00560966" w:rsidRPr="0030134A">
        <w:rPr>
          <w:rFonts w:ascii="Times New Roman" w:hAnsi="Times New Roman"/>
          <w:sz w:val="24"/>
          <w:szCs w:val="24"/>
        </w:rPr>
        <w:t xml:space="preserve"> – FINANCIJSKI RASHODI</w:t>
      </w:r>
    </w:p>
    <w:p w:rsidR="00C728B9" w:rsidRDefault="006C3A5C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D348C" w:rsidRDefault="00C728B9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3A5C">
        <w:rPr>
          <w:rFonts w:ascii="Times New Roman" w:hAnsi="Times New Roman"/>
          <w:sz w:val="24"/>
          <w:szCs w:val="24"/>
        </w:rPr>
        <w:t xml:space="preserve">Financijski rashodi </w:t>
      </w:r>
      <w:r w:rsidR="005E3C09">
        <w:rPr>
          <w:rFonts w:ascii="Times New Roman" w:hAnsi="Times New Roman"/>
          <w:sz w:val="24"/>
          <w:szCs w:val="24"/>
        </w:rPr>
        <w:t xml:space="preserve">iznose </w:t>
      </w:r>
      <w:r w:rsidR="00BA147A">
        <w:rPr>
          <w:rFonts w:ascii="Times New Roman" w:hAnsi="Times New Roman"/>
          <w:sz w:val="24"/>
          <w:szCs w:val="24"/>
        </w:rPr>
        <w:t>38.257,30</w:t>
      </w:r>
      <w:r w:rsidR="005E3C09">
        <w:rPr>
          <w:rFonts w:ascii="Times New Roman" w:hAnsi="Times New Roman"/>
          <w:sz w:val="24"/>
          <w:szCs w:val="24"/>
        </w:rPr>
        <w:t xml:space="preserve"> kn a odnose se na rashode Proračuna u iznosu od </w:t>
      </w:r>
      <w:r w:rsidR="00E11263">
        <w:rPr>
          <w:rFonts w:ascii="Times New Roman" w:hAnsi="Times New Roman"/>
          <w:sz w:val="24"/>
          <w:szCs w:val="24"/>
        </w:rPr>
        <w:t>4.514,21</w:t>
      </w:r>
      <w:r w:rsidR="005E3C09">
        <w:rPr>
          <w:rFonts w:ascii="Times New Roman" w:hAnsi="Times New Roman"/>
          <w:sz w:val="24"/>
          <w:szCs w:val="24"/>
        </w:rPr>
        <w:t xml:space="preserve"> kn za usluge platnog prometa i </w:t>
      </w:r>
      <w:r w:rsidR="00E11263">
        <w:rPr>
          <w:rFonts w:ascii="Times New Roman" w:hAnsi="Times New Roman"/>
          <w:sz w:val="24"/>
          <w:szCs w:val="24"/>
        </w:rPr>
        <w:t>33</w:t>
      </w:r>
      <w:r w:rsidR="00A33CCB">
        <w:rPr>
          <w:rFonts w:ascii="Times New Roman" w:hAnsi="Times New Roman"/>
          <w:sz w:val="24"/>
          <w:szCs w:val="24"/>
        </w:rPr>
        <w:t>.</w:t>
      </w:r>
      <w:r w:rsidR="00E11263">
        <w:rPr>
          <w:rFonts w:ascii="Times New Roman" w:hAnsi="Times New Roman"/>
          <w:sz w:val="24"/>
          <w:szCs w:val="24"/>
        </w:rPr>
        <w:t>743,09</w:t>
      </w:r>
      <w:r w:rsidR="005E3C09">
        <w:rPr>
          <w:rFonts w:ascii="Times New Roman" w:hAnsi="Times New Roman"/>
          <w:sz w:val="24"/>
          <w:szCs w:val="24"/>
        </w:rPr>
        <w:t xml:space="preserve"> kn rashoda Vlastitih prihoda koji se odnose na rashode za zatezne kamate, bankarske usluge, usluge platnog prometa te ostali financijski rashodi ostvareni poslovanjem.</w:t>
      </w:r>
    </w:p>
    <w:p w:rsidR="0005643C" w:rsidRDefault="0005643C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p w:rsidR="0005643C" w:rsidRPr="0005643C" w:rsidRDefault="0005643C" w:rsidP="0005643C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Z003 </w:t>
      </w:r>
      <w:r w:rsidRPr="0005643C">
        <w:rPr>
          <w:rFonts w:ascii="Times New Roman" w:hAnsi="Times New Roman"/>
          <w:sz w:val="24"/>
          <w:szCs w:val="24"/>
        </w:rPr>
        <w:t xml:space="preserve">- STANJE ZALIHA PROIZVODNJE </w:t>
      </w:r>
    </w:p>
    <w:p w:rsidR="0005643C" w:rsidRPr="0005643C" w:rsidRDefault="0005643C" w:rsidP="0005643C">
      <w:pPr>
        <w:pStyle w:val="Podnoje"/>
        <w:tabs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 w:rsidRPr="0005643C">
        <w:rPr>
          <w:rFonts w:ascii="Times New Roman" w:hAnsi="Times New Roman"/>
          <w:sz w:val="24"/>
          <w:szCs w:val="24"/>
        </w:rPr>
        <w:tab/>
      </w:r>
    </w:p>
    <w:p w:rsidR="0005643C" w:rsidRDefault="0005643C" w:rsidP="0005643C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5643C">
        <w:rPr>
          <w:rFonts w:ascii="Times New Roman" w:hAnsi="Times New Roman"/>
          <w:sz w:val="24"/>
          <w:szCs w:val="24"/>
        </w:rPr>
        <w:t xml:space="preserve">Zalihe proizvodnje i gotovih proizvoda Vlastitih prihoda na kraju razdoblja </w:t>
      </w:r>
      <w:r>
        <w:rPr>
          <w:rFonts w:ascii="Times New Roman" w:hAnsi="Times New Roman"/>
          <w:sz w:val="24"/>
          <w:szCs w:val="24"/>
        </w:rPr>
        <w:t>povećale su se</w:t>
      </w:r>
      <w:r w:rsidRPr="0005643C">
        <w:rPr>
          <w:rFonts w:ascii="Times New Roman" w:hAnsi="Times New Roman"/>
          <w:sz w:val="24"/>
          <w:szCs w:val="24"/>
        </w:rPr>
        <w:t xml:space="preserve"> u odnosu na iste zalihe na početku razdoblja za </w:t>
      </w:r>
      <w:r w:rsidR="00E11263">
        <w:rPr>
          <w:rFonts w:ascii="Times New Roman" w:hAnsi="Times New Roman"/>
          <w:sz w:val="24"/>
          <w:szCs w:val="24"/>
        </w:rPr>
        <w:t>640.172,32</w:t>
      </w:r>
      <w:r w:rsidRPr="0005643C">
        <w:rPr>
          <w:rFonts w:ascii="Times New Roman" w:hAnsi="Times New Roman"/>
          <w:sz w:val="24"/>
          <w:szCs w:val="24"/>
        </w:rPr>
        <w:t xml:space="preserve"> kn a što je utjecalo na </w:t>
      </w:r>
      <w:r>
        <w:rPr>
          <w:rFonts w:ascii="Times New Roman" w:hAnsi="Times New Roman"/>
          <w:sz w:val="24"/>
          <w:szCs w:val="24"/>
        </w:rPr>
        <w:t>smanjenje ukupnog</w:t>
      </w:r>
      <w:r w:rsidRPr="0005643C">
        <w:rPr>
          <w:rFonts w:ascii="Times New Roman" w:hAnsi="Times New Roman"/>
          <w:sz w:val="24"/>
          <w:szCs w:val="24"/>
        </w:rPr>
        <w:t xml:space="preserve"> troška za isti iznos.</w:t>
      </w:r>
    </w:p>
    <w:p w:rsidR="0005643C" w:rsidRDefault="0005643C" w:rsidP="00AC212B">
      <w:pPr>
        <w:pStyle w:val="Podnoje"/>
        <w:rPr>
          <w:rFonts w:ascii="Times New Roman" w:hAnsi="Times New Roman"/>
          <w:sz w:val="24"/>
          <w:szCs w:val="24"/>
        </w:rPr>
      </w:pPr>
    </w:p>
    <w:p w:rsidR="00A33CCB" w:rsidRDefault="00A33CCB" w:rsidP="00AC212B">
      <w:pPr>
        <w:pStyle w:val="Podnoje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C212B" w:rsidRPr="00AC212B" w:rsidRDefault="00AC212B" w:rsidP="00AC212B">
      <w:pPr>
        <w:pStyle w:val="Podnoje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212B">
        <w:rPr>
          <w:rFonts w:ascii="Times New Roman" w:hAnsi="Times New Roman"/>
          <w:b/>
          <w:bCs/>
          <w:sz w:val="24"/>
          <w:szCs w:val="24"/>
          <w:u w:val="single"/>
        </w:rPr>
        <w:t xml:space="preserve">BILJEŠKA BROJ </w:t>
      </w:r>
      <w:r w:rsidR="00B92D92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AC212B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5925B3" w:rsidRPr="00C728B9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113C0A" w:rsidP="005E6EE2">
      <w:pPr>
        <w:pStyle w:val="Naslov2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</w:t>
      </w:r>
      <w:r w:rsidR="00560966" w:rsidRPr="0030134A">
        <w:rPr>
          <w:rFonts w:ascii="Times New Roman" w:hAnsi="Times New Roman"/>
          <w:sz w:val="24"/>
          <w:szCs w:val="24"/>
        </w:rPr>
        <w:t xml:space="preserve"> – RASHODI ZA NABAVU NEFINANCIJSKE IMOVINE</w:t>
      </w:r>
    </w:p>
    <w:p w:rsidR="005E3C09" w:rsidRDefault="005E3C09" w:rsidP="005E3C0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E3C09" w:rsidRPr="005E6EE2" w:rsidRDefault="005E6EE2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3C09" w:rsidRPr="005E6EE2">
        <w:rPr>
          <w:rFonts w:ascii="Times New Roman" w:hAnsi="Times New Roman"/>
          <w:sz w:val="24"/>
          <w:szCs w:val="24"/>
        </w:rPr>
        <w:t xml:space="preserve">Rashodi za nabavu nefinancijske imovine iznose </w:t>
      </w:r>
      <w:r w:rsidR="00696134">
        <w:rPr>
          <w:rFonts w:ascii="Times New Roman" w:hAnsi="Times New Roman"/>
          <w:sz w:val="24"/>
          <w:szCs w:val="24"/>
        </w:rPr>
        <w:t>1.315.406,51</w:t>
      </w:r>
      <w:r w:rsidR="005E3C09" w:rsidRPr="005E6EE2">
        <w:rPr>
          <w:rFonts w:ascii="Times New Roman" w:hAnsi="Times New Roman"/>
          <w:sz w:val="24"/>
          <w:szCs w:val="24"/>
        </w:rPr>
        <w:t xml:space="preserve"> kn, a odnose se na  rashode Proračuna u iznosu od </w:t>
      </w:r>
      <w:r w:rsidR="002E00D4">
        <w:rPr>
          <w:rFonts w:ascii="Times New Roman" w:hAnsi="Times New Roman"/>
          <w:sz w:val="24"/>
          <w:szCs w:val="24"/>
        </w:rPr>
        <w:t>273.817,52</w:t>
      </w:r>
      <w:r w:rsidR="005E3C09" w:rsidRPr="005E6EE2">
        <w:rPr>
          <w:rFonts w:ascii="Times New Roman" w:hAnsi="Times New Roman"/>
          <w:sz w:val="24"/>
          <w:szCs w:val="24"/>
        </w:rPr>
        <w:t xml:space="preserve"> kn i na rashode Vlastitih prihoda u iznosu od </w:t>
      </w:r>
      <w:r w:rsidR="002E00D4">
        <w:rPr>
          <w:rFonts w:ascii="Times New Roman" w:hAnsi="Times New Roman"/>
          <w:sz w:val="24"/>
          <w:szCs w:val="24"/>
        </w:rPr>
        <w:t>1.041.588,99</w:t>
      </w:r>
      <w:r w:rsidR="00AC212B">
        <w:rPr>
          <w:rFonts w:ascii="Times New Roman" w:hAnsi="Times New Roman"/>
          <w:sz w:val="24"/>
          <w:szCs w:val="24"/>
        </w:rPr>
        <w:t xml:space="preserve"> kn.</w:t>
      </w:r>
    </w:p>
    <w:p w:rsidR="005E3C09" w:rsidRDefault="00E21015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3C09" w:rsidRPr="005E6EE2">
        <w:rPr>
          <w:rFonts w:ascii="Times New Roman" w:hAnsi="Times New Roman"/>
          <w:sz w:val="24"/>
          <w:szCs w:val="24"/>
        </w:rPr>
        <w:t xml:space="preserve">U razdoblju od  01. siječnja do </w:t>
      </w:r>
      <w:r w:rsidR="009C229E">
        <w:rPr>
          <w:rFonts w:ascii="Times New Roman" w:hAnsi="Times New Roman"/>
          <w:sz w:val="24"/>
          <w:szCs w:val="24"/>
        </w:rPr>
        <w:t xml:space="preserve">30. </w:t>
      </w:r>
      <w:r w:rsidR="002E00D4">
        <w:rPr>
          <w:rFonts w:ascii="Times New Roman" w:hAnsi="Times New Roman"/>
          <w:sz w:val="24"/>
          <w:szCs w:val="24"/>
        </w:rPr>
        <w:t>l</w:t>
      </w:r>
      <w:r w:rsidR="009C229E">
        <w:rPr>
          <w:rFonts w:ascii="Times New Roman" w:hAnsi="Times New Roman"/>
          <w:sz w:val="24"/>
          <w:szCs w:val="24"/>
        </w:rPr>
        <w:t xml:space="preserve">ipnja </w:t>
      </w:r>
      <w:r w:rsidR="005E3C09" w:rsidRPr="005E6EE2">
        <w:rPr>
          <w:rFonts w:ascii="Times New Roman" w:hAnsi="Times New Roman"/>
          <w:sz w:val="24"/>
          <w:szCs w:val="24"/>
        </w:rPr>
        <w:t>202</w:t>
      </w:r>
      <w:r w:rsidR="0005643C">
        <w:rPr>
          <w:rFonts w:ascii="Times New Roman" w:hAnsi="Times New Roman"/>
          <w:sz w:val="24"/>
          <w:szCs w:val="24"/>
        </w:rPr>
        <w:t>2</w:t>
      </w:r>
      <w:r w:rsidR="005E3C09" w:rsidRPr="005E6EE2">
        <w:rPr>
          <w:rFonts w:ascii="Times New Roman" w:hAnsi="Times New Roman"/>
          <w:sz w:val="24"/>
          <w:szCs w:val="24"/>
        </w:rPr>
        <w:t>. nabavljena je slijedeća nefinancijska imovina za Vlastite prihode:</w:t>
      </w:r>
    </w:p>
    <w:p w:rsidR="005E6EE2" w:rsidRDefault="005E6EE2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p w:rsidR="00E11263" w:rsidRDefault="00E11263" w:rsidP="005E6EE2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4928" w:type="dxa"/>
        <w:tblInd w:w="1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12"/>
      </w:tblGrid>
      <w:tr w:rsidR="0005643C" w:rsidRPr="0005643C" w:rsidTr="00696134">
        <w:trPr>
          <w:trHeight w:val="484"/>
        </w:trPr>
        <w:tc>
          <w:tcPr>
            <w:tcW w:w="3316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Poljoprivredna radionica</w:t>
            </w:r>
          </w:p>
        </w:tc>
        <w:tc>
          <w:tcPr>
            <w:tcW w:w="1612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3C" w:rsidRPr="0005643C" w:rsidTr="00696134">
        <w:trPr>
          <w:trHeight w:val="445"/>
        </w:trPr>
        <w:tc>
          <w:tcPr>
            <w:tcW w:w="3316" w:type="dxa"/>
            <w:noWrap/>
            <w:vAlign w:val="center"/>
            <w:hideMark/>
          </w:tcPr>
          <w:p w:rsidR="0005643C" w:rsidRPr="0005643C" w:rsidRDefault="0005643C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643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87565A">
              <w:rPr>
                <w:rFonts w:ascii="Times New Roman" w:hAnsi="Times New Roman"/>
                <w:sz w:val="24"/>
                <w:szCs w:val="24"/>
              </w:rPr>
              <w:t>traktorska kosilica za travu</w:t>
            </w:r>
            <w:r w:rsidRPr="0005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noWrap/>
            <w:vAlign w:val="center"/>
            <w:hideMark/>
          </w:tcPr>
          <w:p w:rsidR="000A53CE" w:rsidRPr="0005643C" w:rsidRDefault="000A53CE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56.930,00</w:t>
            </w:r>
          </w:p>
        </w:tc>
      </w:tr>
      <w:tr w:rsidR="0005643C" w:rsidRPr="0005643C" w:rsidTr="00696134">
        <w:trPr>
          <w:trHeight w:val="420"/>
        </w:trPr>
        <w:tc>
          <w:tcPr>
            <w:tcW w:w="3316" w:type="dxa"/>
            <w:noWrap/>
            <w:vAlign w:val="center"/>
            <w:hideMark/>
          </w:tcPr>
          <w:p w:rsidR="0005643C" w:rsidRPr="00020956" w:rsidRDefault="0087565A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20956">
              <w:rPr>
                <w:rFonts w:ascii="Times New Roman" w:hAnsi="Times New Roman"/>
                <w:sz w:val="24"/>
                <w:szCs w:val="24"/>
              </w:rPr>
              <w:t>2) lozni cijepovi</w:t>
            </w:r>
          </w:p>
        </w:tc>
        <w:tc>
          <w:tcPr>
            <w:tcW w:w="1612" w:type="dxa"/>
            <w:noWrap/>
            <w:vAlign w:val="center"/>
            <w:hideMark/>
          </w:tcPr>
          <w:p w:rsidR="0005643C" w:rsidRPr="00020956" w:rsidRDefault="0087565A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0956">
              <w:rPr>
                <w:rFonts w:ascii="Times New Roman" w:hAnsi="Times New Roman"/>
                <w:sz w:val="24"/>
                <w:szCs w:val="24"/>
              </w:rPr>
              <w:t>19.800,00</w:t>
            </w:r>
          </w:p>
        </w:tc>
      </w:tr>
      <w:tr w:rsidR="00003A72" w:rsidRPr="0005643C" w:rsidTr="00696134">
        <w:trPr>
          <w:trHeight w:val="420"/>
        </w:trPr>
        <w:tc>
          <w:tcPr>
            <w:tcW w:w="3316" w:type="dxa"/>
            <w:noWrap/>
            <w:vAlign w:val="center"/>
          </w:tcPr>
          <w:p w:rsidR="00003A72" w:rsidRPr="00020956" w:rsidRDefault="00003A72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 čistača šikare</w:t>
            </w:r>
          </w:p>
        </w:tc>
        <w:tc>
          <w:tcPr>
            <w:tcW w:w="1612" w:type="dxa"/>
            <w:noWrap/>
            <w:vAlign w:val="center"/>
          </w:tcPr>
          <w:p w:rsidR="00003A72" w:rsidRPr="00020956" w:rsidRDefault="00003A72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9.999,98</w:t>
            </w:r>
          </w:p>
        </w:tc>
      </w:tr>
      <w:tr w:rsidR="00003A72" w:rsidRPr="0005643C" w:rsidTr="00696134">
        <w:trPr>
          <w:trHeight w:val="420"/>
        </w:trPr>
        <w:tc>
          <w:tcPr>
            <w:tcW w:w="3316" w:type="dxa"/>
            <w:noWrap/>
            <w:vAlign w:val="center"/>
          </w:tcPr>
          <w:p w:rsidR="00003A72" w:rsidRDefault="00003A72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nož-šišač ovna</w:t>
            </w:r>
          </w:p>
        </w:tc>
        <w:tc>
          <w:tcPr>
            <w:tcW w:w="1612" w:type="dxa"/>
            <w:noWrap/>
            <w:vAlign w:val="center"/>
          </w:tcPr>
          <w:p w:rsidR="00003A72" w:rsidRDefault="00003A72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2.640,00</w:t>
            </w:r>
          </w:p>
        </w:tc>
      </w:tr>
      <w:tr w:rsidR="00003A72" w:rsidRPr="0005643C" w:rsidTr="00696134">
        <w:trPr>
          <w:trHeight w:val="420"/>
        </w:trPr>
        <w:tc>
          <w:tcPr>
            <w:tcW w:w="3316" w:type="dxa"/>
            <w:noWrap/>
            <w:vAlign w:val="center"/>
          </w:tcPr>
          <w:p w:rsidR="00003A72" w:rsidRDefault="00003A72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traktor</w:t>
            </w:r>
          </w:p>
        </w:tc>
        <w:tc>
          <w:tcPr>
            <w:tcW w:w="1612" w:type="dxa"/>
            <w:noWrap/>
            <w:vAlign w:val="center"/>
          </w:tcPr>
          <w:p w:rsidR="00003A72" w:rsidRDefault="00003A72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779.000,00</w:t>
            </w:r>
          </w:p>
        </w:tc>
      </w:tr>
      <w:tr w:rsidR="00003A72" w:rsidRPr="0005643C" w:rsidTr="00696134">
        <w:trPr>
          <w:trHeight w:val="420"/>
        </w:trPr>
        <w:tc>
          <w:tcPr>
            <w:tcW w:w="3316" w:type="dxa"/>
            <w:noWrap/>
            <w:vAlign w:val="center"/>
          </w:tcPr>
          <w:p w:rsidR="00003A72" w:rsidRDefault="00003A72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sadnice jabuka</w:t>
            </w:r>
          </w:p>
        </w:tc>
        <w:tc>
          <w:tcPr>
            <w:tcW w:w="1612" w:type="dxa"/>
            <w:noWrap/>
            <w:vAlign w:val="center"/>
          </w:tcPr>
          <w:p w:rsidR="00003A72" w:rsidRDefault="00003A72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619,40</w:t>
            </w:r>
          </w:p>
        </w:tc>
      </w:tr>
      <w:tr w:rsidR="00003A72" w:rsidRPr="0005643C" w:rsidTr="00696134">
        <w:trPr>
          <w:trHeight w:val="420"/>
        </w:trPr>
        <w:tc>
          <w:tcPr>
            <w:tcW w:w="3316" w:type="dxa"/>
            <w:noWrap/>
            <w:vAlign w:val="center"/>
          </w:tcPr>
          <w:p w:rsidR="00003A72" w:rsidRDefault="00003A72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inox posuda za med</w:t>
            </w:r>
          </w:p>
        </w:tc>
        <w:tc>
          <w:tcPr>
            <w:tcW w:w="1612" w:type="dxa"/>
            <w:noWrap/>
            <w:vAlign w:val="center"/>
          </w:tcPr>
          <w:p w:rsidR="00003A72" w:rsidRDefault="00003A72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7.800,00</w:t>
            </w:r>
          </w:p>
        </w:tc>
      </w:tr>
      <w:tr w:rsidR="0005643C" w:rsidRPr="0005643C" w:rsidTr="00696134">
        <w:trPr>
          <w:trHeight w:val="315"/>
        </w:trPr>
        <w:tc>
          <w:tcPr>
            <w:tcW w:w="3316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612" w:type="dxa"/>
            <w:noWrap/>
            <w:hideMark/>
          </w:tcPr>
          <w:p w:rsidR="0005643C" w:rsidRPr="0005643C" w:rsidRDefault="000A53CE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003A72">
              <w:rPr>
                <w:rFonts w:ascii="Times New Roman" w:hAnsi="Times New Roman"/>
                <w:b/>
                <w:bCs/>
                <w:sz w:val="24"/>
                <w:szCs w:val="24"/>
              </w:rPr>
              <w:t>876.789,38</w:t>
            </w:r>
          </w:p>
        </w:tc>
      </w:tr>
      <w:tr w:rsidR="0005643C" w:rsidRPr="0005643C" w:rsidTr="00696134">
        <w:trPr>
          <w:trHeight w:val="435"/>
        </w:trPr>
        <w:tc>
          <w:tcPr>
            <w:tcW w:w="3316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3C" w:rsidRPr="0005643C" w:rsidTr="00696134">
        <w:trPr>
          <w:trHeight w:val="741"/>
        </w:trPr>
        <w:tc>
          <w:tcPr>
            <w:tcW w:w="3316" w:type="dxa"/>
            <w:noWrap/>
            <w:hideMark/>
          </w:tcPr>
          <w:p w:rsidR="0005643C" w:rsidRPr="0005643C" w:rsidRDefault="00A33CCB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Radionica ugostiteljstva</w:t>
            </w:r>
          </w:p>
        </w:tc>
        <w:tc>
          <w:tcPr>
            <w:tcW w:w="1612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3C" w:rsidRPr="0005643C" w:rsidTr="00696134">
        <w:trPr>
          <w:trHeight w:val="525"/>
        </w:trPr>
        <w:tc>
          <w:tcPr>
            <w:tcW w:w="3316" w:type="dxa"/>
            <w:noWrap/>
            <w:vAlign w:val="center"/>
            <w:hideMark/>
          </w:tcPr>
          <w:p w:rsidR="0005643C" w:rsidRPr="0005643C" w:rsidRDefault="0005643C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643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20956">
              <w:rPr>
                <w:rFonts w:ascii="Times New Roman" w:hAnsi="Times New Roman"/>
                <w:sz w:val="24"/>
                <w:szCs w:val="24"/>
              </w:rPr>
              <w:t>POS pisač</w:t>
            </w:r>
          </w:p>
        </w:tc>
        <w:tc>
          <w:tcPr>
            <w:tcW w:w="1612" w:type="dxa"/>
            <w:noWrap/>
            <w:vAlign w:val="center"/>
            <w:hideMark/>
          </w:tcPr>
          <w:p w:rsidR="0005643C" w:rsidRPr="0005643C" w:rsidRDefault="00020956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998,40</w:t>
            </w:r>
          </w:p>
        </w:tc>
      </w:tr>
      <w:tr w:rsidR="0005643C" w:rsidRPr="0005643C" w:rsidTr="00696134">
        <w:trPr>
          <w:trHeight w:val="390"/>
        </w:trPr>
        <w:tc>
          <w:tcPr>
            <w:tcW w:w="3316" w:type="dxa"/>
            <w:noWrap/>
            <w:vAlign w:val="center"/>
            <w:hideMark/>
          </w:tcPr>
          <w:p w:rsidR="0005643C" w:rsidRPr="0005643C" w:rsidRDefault="00020956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hladnjak</w:t>
            </w:r>
          </w:p>
        </w:tc>
        <w:tc>
          <w:tcPr>
            <w:tcW w:w="1612" w:type="dxa"/>
            <w:noWrap/>
            <w:vAlign w:val="center"/>
            <w:hideMark/>
          </w:tcPr>
          <w:p w:rsidR="0005643C" w:rsidRPr="0005643C" w:rsidRDefault="00020956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13.338,00</w:t>
            </w:r>
          </w:p>
        </w:tc>
      </w:tr>
      <w:tr w:rsidR="00020956" w:rsidRPr="0005643C" w:rsidTr="00696134">
        <w:trPr>
          <w:trHeight w:val="390"/>
        </w:trPr>
        <w:tc>
          <w:tcPr>
            <w:tcW w:w="3316" w:type="dxa"/>
            <w:noWrap/>
            <w:vAlign w:val="center"/>
          </w:tcPr>
          <w:p w:rsidR="00020956" w:rsidRPr="0005643C" w:rsidRDefault="00020956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rashladna vitrina</w:t>
            </w:r>
          </w:p>
        </w:tc>
        <w:tc>
          <w:tcPr>
            <w:tcW w:w="1612" w:type="dxa"/>
            <w:noWrap/>
            <w:vAlign w:val="center"/>
          </w:tcPr>
          <w:p w:rsidR="00020956" w:rsidRPr="0005643C" w:rsidRDefault="00020956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15.247,23</w:t>
            </w:r>
          </w:p>
        </w:tc>
      </w:tr>
      <w:tr w:rsidR="007726FF" w:rsidRPr="0005643C" w:rsidTr="00696134">
        <w:trPr>
          <w:trHeight w:val="390"/>
        </w:trPr>
        <w:tc>
          <w:tcPr>
            <w:tcW w:w="3316" w:type="dxa"/>
            <w:noWrap/>
            <w:vAlign w:val="center"/>
          </w:tcPr>
          <w:p w:rsidR="007726FF" w:rsidRDefault="007726FF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salamoreznica</w:t>
            </w:r>
          </w:p>
        </w:tc>
        <w:tc>
          <w:tcPr>
            <w:tcW w:w="1612" w:type="dxa"/>
            <w:noWrap/>
            <w:vAlign w:val="center"/>
          </w:tcPr>
          <w:p w:rsidR="007726FF" w:rsidRDefault="007726FF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17.005,00</w:t>
            </w:r>
          </w:p>
        </w:tc>
      </w:tr>
      <w:tr w:rsidR="007726FF" w:rsidRPr="0005643C" w:rsidTr="00696134">
        <w:trPr>
          <w:trHeight w:val="390"/>
        </w:trPr>
        <w:tc>
          <w:tcPr>
            <w:tcW w:w="3316" w:type="dxa"/>
            <w:noWrap/>
            <w:vAlign w:val="center"/>
          </w:tcPr>
          <w:p w:rsidR="007726FF" w:rsidRDefault="007726FF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rashladna komora</w:t>
            </w:r>
          </w:p>
        </w:tc>
        <w:tc>
          <w:tcPr>
            <w:tcW w:w="1612" w:type="dxa"/>
            <w:noWrap/>
            <w:vAlign w:val="center"/>
          </w:tcPr>
          <w:p w:rsidR="007726FF" w:rsidRDefault="007726FF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62.936,24</w:t>
            </w:r>
          </w:p>
        </w:tc>
      </w:tr>
      <w:tr w:rsidR="007726FF" w:rsidRPr="0005643C" w:rsidTr="00696134">
        <w:trPr>
          <w:trHeight w:val="390"/>
        </w:trPr>
        <w:tc>
          <w:tcPr>
            <w:tcW w:w="3316" w:type="dxa"/>
            <w:noWrap/>
            <w:vAlign w:val="center"/>
          </w:tcPr>
          <w:p w:rsidR="007726FF" w:rsidRDefault="007726FF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stolna indukcijska friteza</w:t>
            </w:r>
          </w:p>
        </w:tc>
        <w:tc>
          <w:tcPr>
            <w:tcW w:w="1612" w:type="dxa"/>
            <w:noWrap/>
            <w:vAlign w:val="center"/>
          </w:tcPr>
          <w:p w:rsidR="007726FF" w:rsidRDefault="007726FF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5.700,00</w:t>
            </w:r>
          </w:p>
        </w:tc>
      </w:tr>
      <w:tr w:rsidR="007726FF" w:rsidRPr="0005643C" w:rsidTr="00696134">
        <w:trPr>
          <w:trHeight w:val="390"/>
        </w:trPr>
        <w:tc>
          <w:tcPr>
            <w:tcW w:w="3316" w:type="dxa"/>
            <w:noWrap/>
            <w:vAlign w:val="center"/>
          </w:tcPr>
          <w:p w:rsidR="007726FF" w:rsidRDefault="007726FF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roštilj plinski</w:t>
            </w:r>
          </w:p>
        </w:tc>
        <w:tc>
          <w:tcPr>
            <w:tcW w:w="1612" w:type="dxa"/>
            <w:noWrap/>
            <w:vAlign w:val="center"/>
          </w:tcPr>
          <w:p w:rsidR="007726FF" w:rsidRDefault="007726FF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14.440,00</w:t>
            </w:r>
          </w:p>
        </w:tc>
      </w:tr>
      <w:tr w:rsidR="0005643C" w:rsidRPr="0005643C" w:rsidTr="00696134">
        <w:trPr>
          <w:trHeight w:val="315"/>
        </w:trPr>
        <w:tc>
          <w:tcPr>
            <w:tcW w:w="3316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612" w:type="dxa"/>
            <w:noWrap/>
            <w:hideMark/>
          </w:tcPr>
          <w:p w:rsidR="0005643C" w:rsidRPr="0005643C" w:rsidRDefault="007726FF" w:rsidP="00020956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129.664,87</w:t>
            </w:r>
          </w:p>
        </w:tc>
      </w:tr>
      <w:tr w:rsidR="0005643C" w:rsidRPr="0005643C" w:rsidTr="00696134">
        <w:trPr>
          <w:trHeight w:val="315"/>
        </w:trPr>
        <w:tc>
          <w:tcPr>
            <w:tcW w:w="3316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643C" w:rsidRPr="0005643C" w:rsidTr="00696134">
        <w:trPr>
          <w:trHeight w:val="315"/>
        </w:trPr>
        <w:tc>
          <w:tcPr>
            <w:tcW w:w="3316" w:type="dxa"/>
            <w:noWrap/>
            <w:hideMark/>
          </w:tcPr>
          <w:p w:rsidR="00277F18" w:rsidRDefault="00277F18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5643C" w:rsidRPr="0005643C" w:rsidRDefault="00277F18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Zajedničke službe ( stanovi Červar )</w:t>
            </w:r>
          </w:p>
        </w:tc>
        <w:tc>
          <w:tcPr>
            <w:tcW w:w="1612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3C" w:rsidRPr="0005643C" w:rsidTr="00696134">
        <w:trPr>
          <w:trHeight w:val="465"/>
        </w:trPr>
        <w:tc>
          <w:tcPr>
            <w:tcW w:w="3316" w:type="dxa"/>
            <w:noWrap/>
            <w:vAlign w:val="center"/>
            <w:hideMark/>
          </w:tcPr>
          <w:p w:rsidR="0005643C" w:rsidRPr="0005643C" w:rsidRDefault="0005643C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643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277F1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5643C">
              <w:rPr>
                <w:rFonts w:ascii="Times New Roman" w:hAnsi="Times New Roman"/>
                <w:sz w:val="24"/>
                <w:szCs w:val="24"/>
              </w:rPr>
              <w:t>klima uređaj</w:t>
            </w:r>
            <w:r w:rsidR="00277F1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12" w:type="dxa"/>
            <w:noWrap/>
            <w:vAlign w:val="center"/>
            <w:hideMark/>
          </w:tcPr>
          <w:p w:rsidR="0005643C" w:rsidRPr="0005643C" w:rsidRDefault="00277F18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11.028,00</w:t>
            </w:r>
          </w:p>
        </w:tc>
      </w:tr>
      <w:tr w:rsidR="007D2EBB" w:rsidRPr="0005643C" w:rsidTr="00696134">
        <w:trPr>
          <w:trHeight w:val="465"/>
        </w:trPr>
        <w:tc>
          <w:tcPr>
            <w:tcW w:w="3316" w:type="dxa"/>
            <w:noWrap/>
            <w:vAlign w:val="center"/>
          </w:tcPr>
          <w:p w:rsidR="007D2EBB" w:rsidRPr="0005643C" w:rsidRDefault="007D2EBB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 tv prijemnika</w:t>
            </w:r>
          </w:p>
        </w:tc>
        <w:tc>
          <w:tcPr>
            <w:tcW w:w="1612" w:type="dxa"/>
            <w:noWrap/>
            <w:vAlign w:val="center"/>
          </w:tcPr>
          <w:p w:rsidR="007D2EBB" w:rsidRDefault="007D2EBB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2.619,72</w:t>
            </w:r>
          </w:p>
        </w:tc>
      </w:tr>
      <w:tr w:rsidR="007D2EBB" w:rsidRPr="0005643C" w:rsidTr="00696134">
        <w:trPr>
          <w:trHeight w:val="465"/>
        </w:trPr>
        <w:tc>
          <w:tcPr>
            <w:tcW w:w="3316" w:type="dxa"/>
            <w:noWrap/>
            <w:vAlign w:val="center"/>
          </w:tcPr>
          <w:p w:rsidR="00101873" w:rsidRDefault="007D2EBB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3</w:t>
            </w:r>
            <w:r w:rsidR="00101873">
              <w:rPr>
                <w:rFonts w:ascii="Times New Roman" w:hAnsi="Times New Roman"/>
                <w:sz w:val="24"/>
                <w:szCs w:val="24"/>
              </w:rPr>
              <w:t xml:space="preserve"> seta ploča za kuhanje i       </w:t>
            </w:r>
          </w:p>
          <w:p w:rsidR="007D2EBB" w:rsidRDefault="00101873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pećnica</w:t>
            </w:r>
          </w:p>
        </w:tc>
        <w:tc>
          <w:tcPr>
            <w:tcW w:w="1612" w:type="dxa"/>
            <w:noWrap/>
            <w:vAlign w:val="center"/>
          </w:tcPr>
          <w:p w:rsidR="007D2EBB" w:rsidRDefault="007D2EBB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01873" w:rsidRDefault="00101873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8.078,40</w:t>
            </w:r>
          </w:p>
        </w:tc>
      </w:tr>
      <w:tr w:rsidR="00101873" w:rsidRPr="0005643C" w:rsidTr="00696134">
        <w:trPr>
          <w:trHeight w:val="465"/>
        </w:trPr>
        <w:tc>
          <w:tcPr>
            <w:tcW w:w="3316" w:type="dxa"/>
            <w:noWrap/>
            <w:vAlign w:val="center"/>
          </w:tcPr>
          <w:p w:rsidR="00101873" w:rsidRDefault="00101873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pvc prozori</w:t>
            </w:r>
          </w:p>
        </w:tc>
        <w:tc>
          <w:tcPr>
            <w:tcW w:w="1612" w:type="dxa"/>
            <w:noWrap/>
            <w:vAlign w:val="center"/>
          </w:tcPr>
          <w:p w:rsidR="00101873" w:rsidRDefault="00101873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11.737,38</w:t>
            </w:r>
          </w:p>
        </w:tc>
      </w:tr>
      <w:tr w:rsidR="00101873" w:rsidRPr="0005643C" w:rsidTr="00696134">
        <w:trPr>
          <w:trHeight w:val="465"/>
        </w:trPr>
        <w:tc>
          <w:tcPr>
            <w:tcW w:w="3316" w:type="dxa"/>
            <w:noWrap/>
            <w:vAlign w:val="center"/>
          </w:tcPr>
          <w:p w:rsidR="00101873" w:rsidRDefault="00101873" w:rsidP="00101873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hladnjak </w:t>
            </w:r>
          </w:p>
        </w:tc>
        <w:tc>
          <w:tcPr>
            <w:tcW w:w="1612" w:type="dxa"/>
            <w:noWrap/>
            <w:vAlign w:val="center"/>
          </w:tcPr>
          <w:p w:rsidR="00101873" w:rsidRDefault="00101873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1.671,24</w:t>
            </w:r>
          </w:p>
        </w:tc>
      </w:tr>
      <w:tr w:rsidR="0005643C" w:rsidRPr="0005643C" w:rsidTr="00696134">
        <w:trPr>
          <w:trHeight w:val="334"/>
        </w:trPr>
        <w:tc>
          <w:tcPr>
            <w:tcW w:w="3316" w:type="dxa"/>
            <w:noWrap/>
            <w:hideMark/>
          </w:tcPr>
          <w:p w:rsidR="0005643C" w:rsidRPr="0005643C" w:rsidRDefault="0005643C" w:rsidP="0005643C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612" w:type="dxa"/>
            <w:noWrap/>
            <w:vAlign w:val="center"/>
            <w:hideMark/>
          </w:tcPr>
          <w:p w:rsidR="0005643C" w:rsidRPr="0005643C" w:rsidRDefault="00101873" w:rsidP="00101873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35.134,74</w:t>
            </w:r>
          </w:p>
        </w:tc>
      </w:tr>
    </w:tbl>
    <w:p w:rsidR="00E21015" w:rsidRDefault="00E21015" w:rsidP="00E21015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                 </w:t>
      </w:r>
    </w:p>
    <w:p w:rsidR="00E21015" w:rsidRPr="00D457C7" w:rsidRDefault="00E21015" w:rsidP="00E21015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      </w:t>
      </w:r>
      <w:r w:rsidRPr="00D457C7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UKUPNO ZA VLASTITE PRIHODE :  </w:t>
      </w:r>
      <w:r w:rsidR="00101873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>1.041.588,99</w:t>
      </w: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kn</w:t>
      </w:r>
    </w:p>
    <w:p w:rsidR="00E21015" w:rsidRDefault="00E21015" w:rsidP="00E2101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:rsidR="00E00681" w:rsidRDefault="00E00681" w:rsidP="00E0068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:rsidR="005E3C09" w:rsidRPr="005E3C09" w:rsidRDefault="005E3C09" w:rsidP="00E2101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U razdoblju od  01. siječnja do </w:t>
      </w:r>
      <w:r w:rsidR="009C229E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30. lipnja</w:t>
      </w:r>
      <w:r w:rsidR="0024634F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202</w:t>
      </w:r>
      <w:r w:rsidR="0005643C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2</w:t>
      </w:r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. nabavljena je slijedeća nefinancijska imovina za Proračun:</w:t>
      </w:r>
    </w:p>
    <w:tbl>
      <w:tblPr>
        <w:tblStyle w:val="Reetkatablice"/>
        <w:tblpPr w:leftFromText="180" w:rightFromText="180" w:vertAnchor="text" w:horzAnchor="margin" w:tblpXSpec="center" w:tblpY="42"/>
        <w:tblW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1861"/>
      </w:tblGrid>
      <w:tr w:rsidR="004F7BDB" w:rsidRPr="00D40348" w:rsidTr="00166FA8">
        <w:trPr>
          <w:trHeight w:val="315"/>
        </w:trPr>
        <w:tc>
          <w:tcPr>
            <w:tcW w:w="3243" w:type="dxa"/>
            <w:hideMark/>
          </w:tcPr>
          <w:p w:rsidR="004F7BDB" w:rsidRPr="00D40348" w:rsidRDefault="004F7BDB" w:rsidP="004F7BDB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 w:rsidRPr="00D40348"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1) </w:t>
            </w: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udarni čekić</w:t>
            </w:r>
          </w:p>
        </w:tc>
        <w:tc>
          <w:tcPr>
            <w:tcW w:w="1861" w:type="dxa"/>
            <w:noWrap/>
            <w:hideMark/>
          </w:tcPr>
          <w:p w:rsidR="004F7BDB" w:rsidRPr="00D40348" w:rsidRDefault="004F7BDB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4.187,50</w:t>
            </w:r>
          </w:p>
        </w:tc>
      </w:tr>
      <w:tr w:rsidR="004F7BDB" w:rsidRPr="00D40348" w:rsidTr="00166FA8">
        <w:trPr>
          <w:trHeight w:val="315"/>
        </w:trPr>
        <w:tc>
          <w:tcPr>
            <w:tcW w:w="3243" w:type="dxa"/>
            <w:hideMark/>
          </w:tcPr>
          <w:p w:rsidR="004F7BDB" w:rsidRPr="00D40348" w:rsidRDefault="004F7BDB" w:rsidP="004F7BDB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2) ormarić</w:t>
            </w:r>
          </w:p>
        </w:tc>
        <w:tc>
          <w:tcPr>
            <w:tcW w:w="1861" w:type="dxa"/>
            <w:noWrap/>
            <w:hideMark/>
          </w:tcPr>
          <w:p w:rsidR="004F7BDB" w:rsidRPr="00D40348" w:rsidRDefault="004F7BDB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417,08</w:t>
            </w:r>
          </w:p>
        </w:tc>
      </w:tr>
      <w:tr w:rsidR="004F7BDB" w:rsidRPr="00D40348" w:rsidTr="00166FA8">
        <w:trPr>
          <w:trHeight w:val="315"/>
        </w:trPr>
        <w:tc>
          <w:tcPr>
            <w:tcW w:w="3243" w:type="dxa"/>
          </w:tcPr>
          <w:p w:rsidR="004F7BDB" w:rsidRPr="00D40348" w:rsidRDefault="004F7BDB" w:rsidP="004F7BDB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3) laserski pisač</w:t>
            </w:r>
          </w:p>
        </w:tc>
        <w:tc>
          <w:tcPr>
            <w:tcW w:w="1861" w:type="dxa"/>
            <w:noWrap/>
          </w:tcPr>
          <w:p w:rsidR="004F7BDB" w:rsidRPr="00D40348" w:rsidRDefault="004F7BDB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700,00</w:t>
            </w:r>
          </w:p>
        </w:tc>
      </w:tr>
      <w:tr w:rsidR="004F7BDB" w:rsidRPr="00D40348" w:rsidTr="00166FA8">
        <w:trPr>
          <w:trHeight w:val="315"/>
        </w:trPr>
        <w:tc>
          <w:tcPr>
            <w:tcW w:w="3243" w:type="dxa"/>
          </w:tcPr>
          <w:p w:rsidR="004F7BDB" w:rsidRPr="00D40348" w:rsidRDefault="004F7BDB" w:rsidP="004F7BDB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4) 3 računala za videonadzor</w:t>
            </w:r>
          </w:p>
        </w:tc>
        <w:tc>
          <w:tcPr>
            <w:tcW w:w="1861" w:type="dxa"/>
            <w:noWrap/>
          </w:tcPr>
          <w:p w:rsidR="004F7BDB" w:rsidRPr="00D40348" w:rsidRDefault="004F7BDB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16.612,50</w:t>
            </w:r>
          </w:p>
        </w:tc>
      </w:tr>
      <w:tr w:rsidR="004F7BDB" w:rsidRPr="00D40348" w:rsidTr="00166FA8">
        <w:trPr>
          <w:trHeight w:val="315"/>
        </w:trPr>
        <w:tc>
          <w:tcPr>
            <w:tcW w:w="3243" w:type="dxa"/>
          </w:tcPr>
          <w:p w:rsidR="004F7BDB" w:rsidRDefault="004F7BDB" w:rsidP="004F7BDB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5) metal detektorska vrata</w:t>
            </w:r>
          </w:p>
        </w:tc>
        <w:tc>
          <w:tcPr>
            <w:tcW w:w="1861" w:type="dxa"/>
            <w:noWrap/>
          </w:tcPr>
          <w:p w:rsidR="004F7BDB" w:rsidRDefault="004F7BDB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98.856,25</w:t>
            </w:r>
          </w:p>
        </w:tc>
      </w:tr>
      <w:tr w:rsidR="004F7BDB" w:rsidRPr="00D40348" w:rsidTr="00166FA8">
        <w:trPr>
          <w:trHeight w:val="315"/>
        </w:trPr>
        <w:tc>
          <w:tcPr>
            <w:tcW w:w="3243" w:type="dxa"/>
          </w:tcPr>
          <w:p w:rsidR="004F7BDB" w:rsidRPr="00D40348" w:rsidRDefault="004F7BDB" w:rsidP="004F7BDB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6) ručni metal detektor</w:t>
            </w:r>
          </w:p>
        </w:tc>
        <w:tc>
          <w:tcPr>
            <w:tcW w:w="1861" w:type="dxa"/>
            <w:noWrap/>
          </w:tcPr>
          <w:p w:rsidR="004F7BDB" w:rsidRPr="00D40348" w:rsidRDefault="004F7BDB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5.572,50</w:t>
            </w:r>
          </w:p>
        </w:tc>
      </w:tr>
      <w:tr w:rsidR="004F7BDB" w:rsidRPr="004F7BDB" w:rsidTr="00166FA8">
        <w:trPr>
          <w:trHeight w:val="315"/>
        </w:trPr>
        <w:tc>
          <w:tcPr>
            <w:tcW w:w="3243" w:type="dxa"/>
          </w:tcPr>
          <w:p w:rsidR="004F7BDB" w:rsidRPr="004F7BDB" w:rsidRDefault="004F7BDB" w:rsidP="004F7BDB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 w:rsidRPr="004F7BDB"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7) videoprinter za ultrazvuk</w:t>
            </w:r>
          </w:p>
        </w:tc>
        <w:tc>
          <w:tcPr>
            <w:tcW w:w="1861" w:type="dxa"/>
            <w:noWrap/>
          </w:tcPr>
          <w:p w:rsidR="004F7BDB" w:rsidRPr="004F7BDB" w:rsidRDefault="004F7BDB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 w:rsidRPr="004F7BDB"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8.637,50</w:t>
            </w:r>
          </w:p>
        </w:tc>
      </w:tr>
      <w:tr w:rsidR="004F7BDB" w:rsidRPr="00D40348" w:rsidTr="00166FA8">
        <w:trPr>
          <w:trHeight w:val="315"/>
        </w:trPr>
        <w:tc>
          <w:tcPr>
            <w:tcW w:w="3243" w:type="dxa"/>
          </w:tcPr>
          <w:p w:rsidR="004F7BDB" w:rsidRPr="00043406" w:rsidRDefault="00043406" w:rsidP="004F7BDB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 w:rsidRPr="00043406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8) pisač</w:t>
            </w:r>
          </w:p>
        </w:tc>
        <w:tc>
          <w:tcPr>
            <w:tcW w:w="1861" w:type="dxa"/>
            <w:noWrap/>
          </w:tcPr>
          <w:p w:rsidR="004F7BDB" w:rsidRPr="00043406" w:rsidRDefault="00043406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 w:rsidRPr="00043406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1.487,50</w:t>
            </w:r>
          </w:p>
        </w:tc>
      </w:tr>
      <w:tr w:rsidR="00043406" w:rsidRPr="00D40348" w:rsidTr="00166FA8">
        <w:trPr>
          <w:trHeight w:val="315"/>
        </w:trPr>
        <w:tc>
          <w:tcPr>
            <w:tcW w:w="3243" w:type="dxa"/>
          </w:tcPr>
          <w:p w:rsidR="00043406" w:rsidRPr="00043406" w:rsidRDefault="00043406" w:rsidP="004F7BDB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9) ormar sa policama</w:t>
            </w:r>
          </w:p>
        </w:tc>
        <w:tc>
          <w:tcPr>
            <w:tcW w:w="1861" w:type="dxa"/>
            <w:noWrap/>
          </w:tcPr>
          <w:p w:rsidR="00043406" w:rsidRPr="00043406" w:rsidRDefault="00166FA8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2.626</w:t>
            </w:r>
            <w:r w:rsidR="00043406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,31</w:t>
            </w:r>
          </w:p>
        </w:tc>
      </w:tr>
      <w:tr w:rsidR="00043406" w:rsidRPr="00D40348" w:rsidTr="00166FA8">
        <w:trPr>
          <w:trHeight w:val="315"/>
        </w:trPr>
        <w:tc>
          <w:tcPr>
            <w:tcW w:w="3243" w:type="dxa"/>
          </w:tcPr>
          <w:p w:rsidR="00043406" w:rsidRDefault="00043406" w:rsidP="004F7BDB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10) dogradnja videonadzora</w:t>
            </w:r>
          </w:p>
        </w:tc>
        <w:tc>
          <w:tcPr>
            <w:tcW w:w="1861" w:type="dxa"/>
            <w:noWrap/>
          </w:tcPr>
          <w:p w:rsidR="00043406" w:rsidRDefault="00043406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129.204,38</w:t>
            </w:r>
          </w:p>
        </w:tc>
      </w:tr>
      <w:tr w:rsidR="004F7BDB" w:rsidRPr="00D40348" w:rsidTr="00166FA8">
        <w:trPr>
          <w:trHeight w:val="315"/>
        </w:trPr>
        <w:tc>
          <w:tcPr>
            <w:tcW w:w="3243" w:type="dxa"/>
            <w:hideMark/>
          </w:tcPr>
          <w:p w:rsidR="004F7BDB" w:rsidRPr="00D40348" w:rsidRDefault="004F7BDB" w:rsidP="004F7BDB">
            <w:pPr>
              <w:spacing w:line="36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</w:pPr>
            <w:r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UKUPNO</w:t>
            </w:r>
            <w:r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 xml:space="preserve"> ZA PRORAČUN</w:t>
            </w:r>
            <w:r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1861" w:type="dxa"/>
            <w:noWrap/>
            <w:hideMark/>
          </w:tcPr>
          <w:p w:rsidR="004F7BDB" w:rsidRPr="00D40348" w:rsidRDefault="00166FA8" w:rsidP="004F7BDB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268.301,52</w:t>
            </w:r>
            <w:r w:rsidR="004F7BDB"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 xml:space="preserve"> kn</w:t>
            </w:r>
          </w:p>
        </w:tc>
      </w:tr>
    </w:tbl>
    <w:p w:rsidR="005E3C09" w:rsidRPr="005E3C09" w:rsidRDefault="005E3C09" w:rsidP="004F7B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hr-HR"/>
        </w:rPr>
      </w:pPr>
      <w:r w:rsidRPr="005E3C09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hr-HR"/>
        </w:rPr>
        <w:tab/>
        <w:t xml:space="preserve">         </w:t>
      </w:r>
    </w:p>
    <w:p w:rsidR="004D754B" w:rsidRDefault="00D40348" w:rsidP="005E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     </w:t>
      </w:r>
    </w:p>
    <w:p w:rsidR="00E11263" w:rsidRDefault="00E00681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</w:t>
      </w:r>
    </w:p>
    <w:p w:rsidR="00E00681" w:rsidRPr="00E00681" w:rsidRDefault="00E11263" w:rsidP="004F7BD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  </w:t>
      </w:r>
      <w:r w:rsidR="009C229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E3C09" w:rsidRPr="00B6086D">
        <w:rPr>
          <w:rFonts w:ascii="Times New Roman" w:hAnsi="Times New Roman" w:cs="Times New Roman"/>
          <w:bCs/>
          <w:sz w:val="24"/>
          <w:szCs w:val="24"/>
          <w:lang w:eastAsia="hr-HR"/>
        </w:rPr>
        <w:t>Nabava  nefinancijske imovine Proračuna u razdoblju od 01. siječnja do 3</w:t>
      </w:r>
      <w:r w:rsidR="00166FA8">
        <w:rPr>
          <w:rFonts w:ascii="Times New Roman" w:hAnsi="Times New Roman" w:cs="Times New Roman"/>
          <w:bCs/>
          <w:sz w:val="24"/>
          <w:szCs w:val="24"/>
          <w:lang w:eastAsia="hr-HR"/>
        </w:rPr>
        <w:t>0</w:t>
      </w:r>
      <w:r w:rsidR="004D754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C229E">
        <w:rPr>
          <w:rFonts w:ascii="Times New Roman" w:hAnsi="Times New Roman" w:cs="Times New Roman"/>
          <w:bCs/>
          <w:sz w:val="24"/>
          <w:szCs w:val="24"/>
          <w:lang w:eastAsia="hr-HR"/>
        </w:rPr>
        <w:t>l</w:t>
      </w:r>
      <w:r w:rsidR="00166FA8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ipnja </w:t>
      </w:r>
      <w:r w:rsidR="00E00681">
        <w:rPr>
          <w:rFonts w:ascii="Times New Roman" w:hAnsi="Times New Roman" w:cs="Times New Roman"/>
          <w:bCs/>
          <w:sz w:val="24"/>
          <w:szCs w:val="24"/>
          <w:lang w:eastAsia="hr-HR"/>
        </w:rPr>
        <w:t>202</w:t>
      </w:r>
      <w:r w:rsidR="004F7BDB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5E3C09" w:rsidRPr="00B6086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godine povećana je s osnove donacije u iznosu od </w:t>
      </w:r>
      <w:r w:rsidR="008A4A19">
        <w:rPr>
          <w:rFonts w:ascii="Times New Roman" w:hAnsi="Times New Roman" w:cs="Times New Roman"/>
          <w:bCs/>
          <w:sz w:val="24"/>
          <w:szCs w:val="24"/>
          <w:lang w:eastAsia="hr-HR"/>
        </w:rPr>
        <w:t>5.</w:t>
      </w:r>
      <w:r w:rsidR="004F7BDB">
        <w:rPr>
          <w:rFonts w:ascii="Times New Roman" w:hAnsi="Times New Roman" w:cs="Times New Roman"/>
          <w:bCs/>
          <w:sz w:val="24"/>
          <w:szCs w:val="24"/>
          <w:lang w:eastAsia="hr-HR"/>
        </w:rPr>
        <w:t>516,00</w:t>
      </w:r>
      <w:r w:rsidR="005E3C09" w:rsidRPr="00B6086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kn (</w:t>
      </w:r>
      <w:r w:rsidR="004F7BDB">
        <w:rPr>
          <w:rFonts w:ascii="Times New Roman" w:hAnsi="Times New Roman" w:cs="Times New Roman"/>
          <w:sz w:val="24"/>
          <w:szCs w:val="24"/>
          <w:lang w:val="pl-PL"/>
        </w:rPr>
        <w:t>4 knjig</w:t>
      </w:r>
      <w:r w:rsidR="008A4A19">
        <w:rPr>
          <w:rFonts w:ascii="Times New Roman" w:hAnsi="Times New Roman" w:cs="Times New Roman"/>
          <w:sz w:val="24"/>
          <w:szCs w:val="24"/>
          <w:lang w:val="pl-PL"/>
        </w:rPr>
        <w:t>e vrijednosti 516,00 kn</w:t>
      </w:r>
      <w:r w:rsidR="004F7BDB">
        <w:rPr>
          <w:rFonts w:ascii="Times New Roman" w:hAnsi="Times New Roman" w:cs="Times New Roman"/>
          <w:sz w:val="24"/>
          <w:szCs w:val="24"/>
          <w:lang w:val="pl-PL"/>
        </w:rPr>
        <w:t xml:space="preserve"> don</w:t>
      </w:r>
      <w:r w:rsidR="009D728E">
        <w:rPr>
          <w:rFonts w:ascii="Times New Roman" w:hAnsi="Times New Roman" w:cs="Times New Roman"/>
          <w:sz w:val="24"/>
          <w:szCs w:val="24"/>
          <w:lang w:val="pl-PL"/>
        </w:rPr>
        <w:t xml:space="preserve">iranih od Udruge za kreativni </w:t>
      </w:r>
      <w:r w:rsidR="004F7BDB">
        <w:rPr>
          <w:rFonts w:ascii="Times New Roman" w:hAnsi="Times New Roman" w:cs="Times New Roman"/>
          <w:sz w:val="24"/>
          <w:szCs w:val="24"/>
          <w:lang w:val="pl-PL"/>
        </w:rPr>
        <w:t>socijalni rad iz Zagreba</w:t>
      </w:r>
      <w:r w:rsidR="008A4A19">
        <w:rPr>
          <w:rFonts w:ascii="Times New Roman" w:hAnsi="Times New Roman" w:cs="Times New Roman"/>
          <w:sz w:val="24"/>
          <w:szCs w:val="24"/>
          <w:lang w:val="pl-PL"/>
        </w:rPr>
        <w:t xml:space="preserve"> i 539 naslova vrijednosti 5.000,00 kn doniranih od Gradske knjižnice i čitaonice „Metel Ožegović” iz Varaždina</w:t>
      </w:r>
      <w:r w:rsidR="004F7B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0681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4F7BD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E6EE2" w:rsidRDefault="005E6EE2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11676A" w:rsidRDefault="0011676A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5D2017" w:rsidRDefault="005D2017" w:rsidP="005D2017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9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11676A" w:rsidRDefault="0011676A" w:rsidP="005E6EE2">
      <w:pPr>
        <w:pStyle w:val="Naslov2"/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eastAsia="hr-HR"/>
        </w:rPr>
      </w:pPr>
    </w:p>
    <w:p w:rsidR="00560966" w:rsidRPr="005E6EE2" w:rsidRDefault="00F5398A" w:rsidP="005E6EE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9222-9221</w:t>
      </w:r>
      <w:r w:rsidR="00560966" w:rsidRPr="0030134A">
        <w:rPr>
          <w:rFonts w:ascii="Times New Roman" w:hAnsi="Times New Roman"/>
          <w:sz w:val="24"/>
          <w:szCs w:val="24"/>
        </w:rPr>
        <w:t xml:space="preserve"> – MANJAK PRIHODA</w:t>
      </w:r>
      <w:r w:rsidR="00A84B8F">
        <w:rPr>
          <w:rFonts w:ascii="Times New Roman" w:hAnsi="Times New Roman"/>
          <w:sz w:val="24"/>
          <w:szCs w:val="24"/>
        </w:rPr>
        <w:t>-PRENESENI</w:t>
      </w:r>
    </w:p>
    <w:p w:rsidR="00BA6D99" w:rsidRDefault="00BA6D99" w:rsidP="005609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A84B8F" w:rsidRPr="00A84B8F" w:rsidRDefault="00A84B8F" w:rsidP="00A84B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prihoda i primitaka preneseni iznosi </w:t>
      </w:r>
      <w:r w:rsidR="00E00681">
        <w:rPr>
          <w:rFonts w:ascii="Times New Roman" w:hAnsi="Times New Roman" w:cs="Times New Roman"/>
          <w:bCs/>
          <w:sz w:val="24"/>
          <w:szCs w:val="24"/>
          <w:lang w:eastAsia="hr-HR"/>
        </w:rPr>
        <w:t>3.</w:t>
      </w:r>
      <w:r w:rsidR="00F5398A">
        <w:rPr>
          <w:rFonts w:ascii="Times New Roman" w:hAnsi="Times New Roman" w:cs="Times New Roman"/>
          <w:bCs/>
          <w:sz w:val="24"/>
          <w:szCs w:val="24"/>
          <w:lang w:eastAsia="hr-HR"/>
        </w:rPr>
        <w:t>314.914,92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kn. Ukupno stanje prenesenog manjka odgovara stanju po bilanci na dan 31. prosinca 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20</w:t>
      </w:r>
      <w:r w:rsidR="00E00681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F5398A">
        <w:rPr>
          <w:rFonts w:ascii="Times New Roman" w:hAnsi="Times New Roman" w:cs="Times New Roman"/>
          <w:bCs/>
          <w:sz w:val="24"/>
          <w:szCs w:val="24"/>
          <w:lang w:eastAsia="hr-HR"/>
        </w:rPr>
        <w:t>1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>. godine (AOP 2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4</w:t>
      </w:r>
      <w:r w:rsidR="004415C5">
        <w:rPr>
          <w:rFonts w:ascii="Times New Roman" w:hAnsi="Times New Roman" w:cs="Times New Roman"/>
          <w:bCs/>
          <w:sz w:val="24"/>
          <w:szCs w:val="24"/>
          <w:lang w:eastAsia="hr-HR"/>
        </w:rPr>
        <w:t>4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BIL).  U strukturi prenesenog manjka došlo je do promjene jer je sukladno Pravilniku o proračunskom računovodstvu i računskom planu (NN 124/2014, 115/2015) tij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ekom 202</w:t>
      </w:r>
      <w:r w:rsidR="00F5398A">
        <w:rPr>
          <w:rFonts w:ascii="Times New Roman" w:hAnsi="Times New Roman" w:cs="Times New Roman"/>
          <w:bCs/>
          <w:sz w:val="24"/>
          <w:szCs w:val="24"/>
          <w:lang w:eastAsia="hr-HR"/>
        </w:rPr>
        <w:t>1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godine donesena odluka o preraspodjeli rezultata poslovanja u svrhu realnog iskazivanja viška/manjka po aktivnostima. </w:t>
      </w:r>
    </w:p>
    <w:p w:rsidR="00A84B8F" w:rsidRPr="00A84B8F" w:rsidRDefault="00A84B8F" w:rsidP="00A84B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>Za manjak prihoda od nefinancijske imovine iz 20</w:t>
      </w:r>
      <w:r w:rsidR="0011676A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F5398A">
        <w:rPr>
          <w:rFonts w:ascii="Times New Roman" w:hAnsi="Times New Roman" w:cs="Times New Roman"/>
          <w:bCs/>
          <w:sz w:val="24"/>
          <w:szCs w:val="24"/>
          <w:lang w:eastAsia="hr-HR"/>
        </w:rPr>
        <w:t>1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>. godine povećan je manjak prihoda poslovanja.</w:t>
      </w:r>
    </w:p>
    <w:p w:rsidR="00A84B8F" w:rsidRDefault="00A84B8F" w:rsidP="00A84B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11676A" w:rsidRDefault="0011676A" w:rsidP="0011676A">
      <w:pPr>
        <w:pStyle w:val="Naslov2"/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</w:pP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 xml:space="preserve">BILJEŠKA BROJ </w:t>
      </w:r>
      <w:r w:rsidR="00B92D92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10</w:t>
      </w:r>
      <w:r w:rsidRPr="005D2017">
        <w:rPr>
          <w:rFonts w:ascii="Times New Roman" w:hAnsi="Times New Roman"/>
          <w:i w:val="0"/>
          <w:iCs w:val="0"/>
          <w:sz w:val="24"/>
          <w:szCs w:val="24"/>
          <w:u w:val="single"/>
          <w:lang w:eastAsia="hr-HR"/>
        </w:rPr>
        <w:t>.</w:t>
      </w:r>
    </w:p>
    <w:p w:rsidR="0011676A" w:rsidRDefault="0011676A" w:rsidP="00A84B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A84B8F" w:rsidRPr="005E6EE2" w:rsidRDefault="000A4E4A" w:rsidP="005E6EE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Y006 </w:t>
      </w:r>
      <w:r w:rsidR="005E6EE2">
        <w:rPr>
          <w:rFonts w:ascii="Times New Roman" w:hAnsi="Times New Roman"/>
          <w:sz w:val="24"/>
          <w:szCs w:val="24"/>
        </w:rPr>
        <w:t>-</w:t>
      </w:r>
      <w:r w:rsidR="00A84B8F" w:rsidRPr="00A84B8F">
        <w:rPr>
          <w:rFonts w:ascii="Times New Roman" w:hAnsi="Times New Roman"/>
          <w:sz w:val="24"/>
          <w:szCs w:val="24"/>
        </w:rPr>
        <w:t xml:space="preserve"> MANJAK PRIHODA ZA POKRIĆE U SLJEDEĆEM RAZODBLJU</w:t>
      </w:r>
    </w:p>
    <w:p w:rsidR="00A84B8F" w:rsidRPr="005E6EE2" w:rsidRDefault="00A84B8F" w:rsidP="005E6EE2">
      <w:pPr>
        <w:pStyle w:val="Naslov2"/>
        <w:rPr>
          <w:rFonts w:ascii="Times New Roman" w:hAnsi="Times New Roman"/>
          <w:sz w:val="24"/>
          <w:szCs w:val="24"/>
        </w:rPr>
      </w:pPr>
    </w:p>
    <w:p w:rsidR="00910FDE" w:rsidRDefault="00BA6D99" w:rsidP="00BA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prihoda i primitka za pokriće u sljedećem razdoblju iznosi </w:t>
      </w:r>
      <w:r w:rsidR="00D75492">
        <w:rPr>
          <w:rFonts w:ascii="Times New Roman" w:hAnsi="Times New Roman" w:cs="Times New Roman"/>
          <w:bCs/>
          <w:sz w:val="24"/>
          <w:szCs w:val="24"/>
          <w:lang w:eastAsia="hr-HR"/>
        </w:rPr>
        <w:t>2.657.364,92 kn, od čega je manjak</w:t>
      </w:r>
      <w:r w:rsidR="00402553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na Proračunu </w:t>
      </w:r>
      <w:r w:rsidR="0011676A">
        <w:rPr>
          <w:rFonts w:ascii="Times New Roman" w:hAnsi="Times New Roman" w:cs="Times New Roman"/>
          <w:bCs/>
          <w:sz w:val="24"/>
          <w:szCs w:val="24"/>
          <w:lang w:eastAsia="hr-HR"/>
        </w:rPr>
        <w:t>1.</w:t>
      </w:r>
      <w:r w:rsidR="00D75492">
        <w:rPr>
          <w:rFonts w:ascii="Times New Roman" w:hAnsi="Times New Roman" w:cs="Times New Roman"/>
          <w:bCs/>
          <w:sz w:val="24"/>
          <w:szCs w:val="24"/>
          <w:lang w:eastAsia="hr-HR"/>
        </w:rPr>
        <w:t>333.845,15</w:t>
      </w:r>
      <w:r w:rsidR="0011676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>kn i manjak prihoda Vlasti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t</w:t>
      </w: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e djelatnosti </w:t>
      </w:r>
      <w:r w:rsidR="00D75492">
        <w:rPr>
          <w:rFonts w:ascii="Times New Roman" w:hAnsi="Times New Roman" w:cs="Times New Roman"/>
          <w:bCs/>
          <w:sz w:val="24"/>
          <w:szCs w:val="24"/>
          <w:lang w:eastAsia="hr-HR"/>
        </w:rPr>
        <w:t>1.323.519,77</w:t>
      </w:r>
      <w:r w:rsidR="000A4E4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>kn</w:t>
      </w:r>
      <w:r w:rsidRPr="00BA6D99">
        <w:rPr>
          <w:rFonts w:ascii="Times New Roman" w:hAnsi="Times New Roman" w:cs="Times New Roman"/>
          <w:sz w:val="24"/>
          <w:szCs w:val="24"/>
        </w:rPr>
        <w:t>.</w:t>
      </w:r>
      <w:r w:rsidR="00D75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99" w:rsidRPr="00BA6D99" w:rsidRDefault="00D75492" w:rsidP="00BA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manjak povećao</w:t>
      </w:r>
      <w:r w:rsidR="00054B0A">
        <w:rPr>
          <w:rFonts w:ascii="Times New Roman" w:hAnsi="Times New Roman" w:cs="Times New Roman"/>
          <w:sz w:val="24"/>
          <w:szCs w:val="24"/>
        </w:rPr>
        <w:t xml:space="preserve"> se u odnosu na prošlo razdoblje za </w:t>
      </w:r>
      <w:r>
        <w:rPr>
          <w:rFonts w:ascii="Times New Roman" w:hAnsi="Times New Roman" w:cs="Times New Roman"/>
          <w:sz w:val="24"/>
          <w:szCs w:val="24"/>
        </w:rPr>
        <w:t>10,0</w:t>
      </w:r>
      <w:r w:rsidR="00054B0A">
        <w:rPr>
          <w:rFonts w:ascii="Times New Roman" w:hAnsi="Times New Roman" w:cs="Times New Roman"/>
          <w:sz w:val="24"/>
          <w:szCs w:val="24"/>
        </w:rPr>
        <w:t xml:space="preserve"> % odnosno </w:t>
      </w:r>
      <w:r>
        <w:rPr>
          <w:rFonts w:ascii="Times New Roman" w:hAnsi="Times New Roman" w:cs="Times New Roman"/>
          <w:sz w:val="24"/>
          <w:szCs w:val="24"/>
        </w:rPr>
        <w:t>242.563,92</w:t>
      </w:r>
      <w:r w:rsidR="0011676A">
        <w:rPr>
          <w:rFonts w:ascii="Times New Roman" w:hAnsi="Times New Roman" w:cs="Times New Roman"/>
          <w:sz w:val="24"/>
          <w:szCs w:val="24"/>
        </w:rPr>
        <w:t xml:space="preserve"> </w:t>
      </w:r>
      <w:r w:rsidR="00054B0A">
        <w:rPr>
          <w:rFonts w:ascii="Times New Roman" w:hAnsi="Times New Roman" w:cs="Times New Roman"/>
          <w:sz w:val="24"/>
          <w:szCs w:val="24"/>
        </w:rPr>
        <w:t>kn.</w:t>
      </w:r>
      <w:r w:rsidR="00C00F51">
        <w:rPr>
          <w:rFonts w:ascii="Times New Roman" w:hAnsi="Times New Roman" w:cs="Times New Roman"/>
          <w:sz w:val="24"/>
          <w:szCs w:val="24"/>
        </w:rPr>
        <w:t xml:space="preserve"> Do povećanja manjka je utjecala je činjenica da je Kaznionica</w:t>
      </w:r>
      <w:r w:rsidR="00D60EC8">
        <w:rPr>
          <w:rFonts w:ascii="Times New Roman" w:hAnsi="Times New Roman" w:cs="Times New Roman"/>
          <w:sz w:val="24"/>
          <w:szCs w:val="24"/>
        </w:rPr>
        <w:t xml:space="preserve"> u Lepoglavi</w:t>
      </w:r>
      <w:r w:rsidR="00C00F51">
        <w:rPr>
          <w:rFonts w:ascii="Times New Roman" w:hAnsi="Times New Roman" w:cs="Times New Roman"/>
          <w:sz w:val="24"/>
          <w:szCs w:val="24"/>
        </w:rPr>
        <w:t xml:space="preserve"> u tekućem razdoblju ostvarila višak prihoda u iznosu od 657.550,00 kn što je u odnosu na isto razdoblje prošle godine manje za 37,9 %</w:t>
      </w:r>
      <w:r w:rsidR="00910FDE">
        <w:rPr>
          <w:rFonts w:ascii="Times New Roman" w:hAnsi="Times New Roman" w:cs="Times New Roman"/>
          <w:sz w:val="24"/>
          <w:szCs w:val="24"/>
        </w:rPr>
        <w:t xml:space="preserve"> odnosno za 384.184,00 kn. Značajni utjecaj na rezultat ima trošak nabave nefinancijske imovine koji je </w:t>
      </w:r>
      <w:r w:rsidR="00D60EC8">
        <w:rPr>
          <w:rFonts w:ascii="Times New Roman" w:hAnsi="Times New Roman" w:cs="Times New Roman"/>
          <w:sz w:val="24"/>
          <w:szCs w:val="24"/>
        </w:rPr>
        <w:t xml:space="preserve">veći </w:t>
      </w:r>
      <w:r w:rsidR="00910FDE">
        <w:rPr>
          <w:rFonts w:ascii="Times New Roman" w:hAnsi="Times New Roman" w:cs="Times New Roman"/>
          <w:sz w:val="24"/>
          <w:szCs w:val="24"/>
        </w:rPr>
        <w:t>za 965.357,51 kn ili 275,8% u odnosu na isto razdoblje prošle godine.</w:t>
      </w:r>
      <w:r w:rsidR="00C00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B0A" w:rsidRDefault="00054B0A" w:rsidP="00054B0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11676A" w:rsidRDefault="0011676A" w:rsidP="00054B0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EB7452" w:rsidRDefault="00EB7452" w:rsidP="00EB7452">
      <w:pPr>
        <w:pStyle w:val="Naslov1"/>
        <w:tabs>
          <w:tab w:val="left" w:pos="1800"/>
          <w:tab w:val="center" w:pos="453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7452" w:rsidRDefault="00EB7452" w:rsidP="00EB7452"/>
    <w:p w:rsidR="00EB7452" w:rsidRDefault="00EB7452" w:rsidP="00EB7452"/>
    <w:p w:rsidR="00EB7452" w:rsidRDefault="00EB7452" w:rsidP="00EB7452"/>
    <w:p w:rsidR="00EB7452" w:rsidRDefault="00EB7452" w:rsidP="00EB7452"/>
    <w:p w:rsidR="00B92D92" w:rsidRPr="00B92D92" w:rsidRDefault="00B92D92" w:rsidP="00B92D92"/>
    <w:p w:rsidR="00000B32" w:rsidRPr="00834416" w:rsidRDefault="00CF70FE" w:rsidP="00EB7452">
      <w:pPr>
        <w:pStyle w:val="Naslov1"/>
        <w:tabs>
          <w:tab w:val="left" w:pos="1800"/>
          <w:tab w:val="center" w:pos="453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D3A8F" w:rsidRDefault="008D3A8F" w:rsidP="008D3A8F">
      <w:pPr>
        <w:pStyle w:val="Odlomakpopisa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01.01.</w:t>
      </w:r>
      <w:r w:rsidRPr="008D3A8F">
        <w:rPr>
          <w:rFonts w:ascii="Times New Roman" w:hAnsi="Times New Roman" w:cs="Times New Roman"/>
          <w:b/>
          <w:sz w:val="24"/>
          <w:szCs w:val="24"/>
        </w:rPr>
        <w:t>-</w:t>
      </w:r>
      <w:r w:rsidR="00166FA8">
        <w:rPr>
          <w:rFonts w:ascii="Times New Roman" w:hAnsi="Times New Roman" w:cs="Times New Roman"/>
          <w:b/>
          <w:sz w:val="24"/>
          <w:szCs w:val="24"/>
        </w:rPr>
        <w:t>30.06</w:t>
      </w:r>
      <w:r w:rsidR="0011676A">
        <w:rPr>
          <w:rFonts w:ascii="Times New Roman" w:hAnsi="Times New Roman" w:cs="Times New Roman"/>
          <w:b/>
          <w:sz w:val="24"/>
          <w:szCs w:val="24"/>
        </w:rPr>
        <w:t>.202</w:t>
      </w:r>
      <w:r w:rsidR="00EB7452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D3A8F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3D0130" w:rsidRDefault="003D0130" w:rsidP="00D16E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EFE" w:rsidRPr="00D16EFE" w:rsidRDefault="00D16EFE" w:rsidP="00D16E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F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1167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2D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16E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EB7452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EB7452">
        <w:rPr>
          <w:rFonts w:ascii="Times New Roman" w:hAnsi="Times New Roman" w:cs="Times New Roman"/>
          <w:sz w:val="24"/>
          <w:szCs w:val="24"/>
        </w:rPr>
        <w:t>10.</w:t>
      </w:r>
      <w:r w:rsidR="005D2A27">
        <w:rPr>
          <w:rFonts w:ascii="Times New Roman" w:hAnsi="Times New Roman" w:cs="Times New Roman"/>
          <w:sz w:val="24"/>
          <w:szCs w:val="24"/>
        </w:rPr>
        <w:t>446.381,25</w:t>
      </w:r>
      <w:r w:rsidR="003B7592">
        <w:rPr>
          <w:rFonts w:ascii="Times New Roman" w:hAnsi="Times New Roman" w:cs="Times New Roman"/>
          <w:sz w:val="24"/>
          <w:szCs w:val="24"/>
        </w:rPr>
        <w:t xml:space="preserve"> kn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5D2A27">
        <w:rPr>
          <w:rFonts w:ascii="Times New Roman" w:hAnsi="Times New Roman" w:cs="Times New Roman"/>
          <w:sz w:val="24"/>
          <w:szCs w:val="24"/>
        </w:rPr>
        <w:t xml:space="preserve">  </w:t>
      </w:r>
      <w:r w:rsidR="00EB7452">
        <w:rPr>
          <w:rFonts w:ascii="Times New Roman" w:hAnsi="Times New Roman" w:cs="Times New Roman"/>
          <w:sz w:val="24"/>
          <w:szCs w:val="24"/>
        </w:rPr>
        <w:t xml:space="preserve">  </w:t>
      </w:r>
      <w:r w:rsidR="005D2A27">
        <w:rPr>
          <w:rFonts w:ascii="Times New Roman" w:hAnsi="Times New Roman" w:cs="Times New Roman"/>
          <w:sz w:val="24"/>
          <w:szCs w:val="24"/>
        </w:rPr>
        <w:t>110.940,00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kn, a </w:t>
      </w: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5D2A27">
        <w:rPr>
          <w:rFonts w:ascii="Times New Roman" w:hAnsi="Times New Roman" w:cs="Times New Roman"/>
          <w:sz w:val="24"/>
          <w:szCs w:val="24"/>
        </w:rPr>
        <w:t>10.335.441,25</w:t>
      </w:r>
      <w:r w:rsidR="00742CE5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5D2A27" w:rsidP="00247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nepodmirene obveze u cijelosti su obveze Proračuna a odnose se na obveze za materijal i sirovine, materijal za tekuće i investicijsko održavanje, komunalne usluge te ostale usluge.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03" w:rsidRDefault="00247E0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u iznosu od </w:t>
      </w:r>
      <w:r w:rsidR="003B70A4">
        <w:rPr>
          <w:rFonts w:ascii="Times New Roman" w:hAnsi="Times New Roman" w:cs="Times New Roman"/>
          <w:sz w:val="24"/>
          <w:szCs w:val="24"/>
        </w:rPr>
        <w:t>10.</w:t>
      </w:r>
      <w:r w:rsidR="005D2A27">
        <w:rPr>
          <w:rFonts w:ascii="Times New Roman" w:hAnsi="Times New Roman" w:cs="Times New Roman"/>
          <w:sz w:val="24"/>
          <w:szCs w:val="24"/>
        </w:rPr>
        <w:t>335.441,25</w:t>
      </w:r>
      <w:r>
        <w:rPr>
          <w:rFonts w:ascii="Times New Roman" w:hAnsi="Times New Roman" w:cs="Times New Roman"/>
          <w:sz w:val="24"/>
          <w:szCs w:val="24"/>
        </w:rPr>
        <w:t xml:space="preserve"> kn odnose se na:</w:t>
      </w:r>
    </w:p>
    <w:p w:rsidR="00000B32" w:rsidRDefault="00247E03" w:rsidP="00247E0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47E03">
        <w:rPr>
          <w:rFonts w:ascii="Times New Roman" w:hAnsi="Times New Roman" w:cs="Times New Roman"/>
          <w:sz w:val="24"/>
          <w:szCs w:val="24"/>
        </w:rPr>
        <w:t xml:space="preserve">bveze Vlastite djelatnosti u iznosu od </w:t>
      </w:r>
      <w:r w:rsidR="005D2A27">
        <w:rPr>
          <w:rFonts w:ascii="Times New Roman" w:hAnsi="Times New Roman" w:cs="Times New Roman"/>
          <w:sz w:val="24"/>
          <w:szCs w:val="24"/>
        </w:rPr>
        <w:t>2.036.965,49</w:t>
      </w:r>
      <w:r w:rsidRPr="00247E03">
        <w:rPr>
          <w:rFonts w:ascii="Times New Roman" w:hAnsi="Times New Roman" w:cs="Times New Roman"/>
          <w:sz w:val="24"/>
          <w:szCs w:val="24"/>
        </w:rPr>
        <w:t xml:space="preserve"> kn ( </w:t>
      </w:r>
      <w:r w:rsidR="003D0130">
        <w:rPr>
          <w:rFonts w:ascii="Times New Roman" w:hAnsi="Times New Roman" w:cs="Times New Roman"/>
          <w:sz w:val="24"/>
          <w:szCs w:val="24"/>
        </w:rPr>
        <w:t>1.</w:t>
      </w:r>
      <w:r w:rsidR="005D2A27">
        <w:rPr>
          <w:rFonts w:ascii="Times New Roman" w:hAnsi="Times New Roman" w:cs="Times New Roman"/>
          <w:sz w:val="24"/>
          <w:szCs w:val="24"/>
        </w:rPr>
        <w:t>272.863,49</w:t>
      </w:r>
      <w:r w:rsidR="003D0130">
        <w:rPr>
          <w:rFonts w:ascii="Times New Roman" w:hAnsi="Times New Roman" w:cs="Times New Roman"/>
          <w:sz w:val="24"/>
          <w:szCs w:val="24"/>
        </w:rPr>
        <w:t xml:space="preserve"> </w:t>
      </w:r>
      <w:r w:rsidRPr="00247E03">
        <w:rPr>
          <w:rFonts w:ascii="Times New Roman" w:hAnsi="Times New Roman" w:cs="Times New Roman"/>
          <w:sz w:val="24"/>
          <w:szCs w:val="24"/>
        </w:rPr>
        <w:t xml:space="preserve"> kn se odnosi na obveze za materijalne rashode poslovanja i </w:t>
      </w:r>
      <w:r w:rsidR="005D2A27">
        <w:rPr>
          <w:rFonts w:ascii="Times New Roman" w:hAnsi="Times New Roman" w:cs="Times New Roman"/>
          <w:sz w:val="24"/>
          <w:szCs w:val="24"/>
        </w:rPr>
        <w:t>764.102</w:t>
      </w:r>
      <w:r w:rsidRPr="00247E03">
        <w:rPr>
          <w:rFonts w:ascii="Times New Roman" w:hAnsi="Times New Roman" w:cs="Times New Roman"/>
          <w:sz w:val="24"/>
          <w:szCs w:val="24"/>
        </w:rPr>
        <w:t xml:space="preserve"> kn na obveze za nabavu </w:t>
      </w:r>
      <w:r w:rsidR="00834052">
        <w:rPr>
          <w:rFonts w:ascii="Times New Roman" w:hAnsi="Times New Roman" w:cs="Times New Roman"/>
          <w:sz w:val="24"/>
          <w:szCs w:val="24"/>
        </w:rPr>
        <w:t>nefinancijske imovine</w:t>
      </w:r>
      <w:r w:rsidRPr="00247E03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247E03" w:rsidRPr="00247E03" w:rsidRDefault="00247E03" w:rsidP="00247E0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Proračuna u iznosu od </w:t>
      </w:r>
      <w:r w:rsidR="00500AFC">
        <w:rPr>
          <w:rFonts w:ascii="Times New Roman" w:hAnsi="Times New Roman" w:cs="Times New Roman"/>
          <w:sz w:val="24"/>
          <w:szCs w:val="24"/>
        </w:rPr>
        <w:t>8.298.454,76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3D0130">
        <w:rPr>
          <w:rFonts w:ascii="Times New Roman" w:hAnsi="Times New Roman" w:cs="Times New Roman"/>
          <w:sz w:val="24"/>
          <w:szCs w:val="24"/>
        </w:rPr>
        <w:t>5.</w:t>
      </w:r>
      <w:r w:rsidR="00500AFC">
        <w:rPr>
          <w:rFonts w:ascii="Times New Roman" w:hAnsi="Times New Roman" w:cs="Times New Roman"/>
          <w:sz w:val="24"/>
          <w:szCs w:val="24"/>
        </w:rPr>
        <w:t>633.967,82</w:t>
      </w:r>
      <w:r>
        <w:rPr>
          <w:rFonts w:ascii="Times New Roman" w:hAnsi="Times New Roman" w:cs="Times New Roman"/>
          <w:sz w:val="24"/>
          <w:szCs w:val="24"/>
        </w:rPr>
        <w:t xml:space="preserve"> kn se odnosi na plaću za </w:t>
      </w:r>
      <w:r w:rsidR="00500AFC">
        <w:rPr>
          <w:rFonts w:ascii="Times New Roman" w:hAnsi="Times New Roman" w:cs="Times New Roman"/>
          <w:sz w:val="24"/>
          <w:szCs w:val="24"/>
        </w:rPr>
        <w:t>lipanj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D01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500AFC">
        <w:rPr>
          <w:rFonts w:ascii="Times New Roman" w:hAnsi="Times New Roman" w:cs="Times New Roman"/>
          <w:sz w:val="24"/>
          <w:szCs w:val="24"/>
        </w:rPr>
        <w:t>22.909,77</w:t>
      </w:r>
      <w:r>
        <w:rPr>
          <w:rFonts w:ascii="Times New Roman" w:hAnsi="Times New Roman" w:cs="Times New Roman"/>
          <w:sz w:val="24"/>
          <w:szCs w:val="24"/>
        </w:rPr>
        <w:t xml:space="preserve"> kn za ugovore o djelu za lječničke usluge te </w:t>
      </w:r>
      <w:r w:rsidR="00DF105C">
        <w:rPr>
          <w:rFonts w:ascii="Times New Roman" w:hAnsi="Times New Roman" w:cs="Times New Roman"/>
          <w:sz w:val="24"/>
          <w:szCs w:val="24"/>
        </w:rPr>
        <w:t xml:space="preserve">bolovanje na teret HZZO-a u iznosu </w:t>
      </w:r>
      <w:r w:rsidR="003D0130">
        <w:rPr>
          <w:rFonts w:ascii="Times New Roman" w:hAnsi="Times New Roman" w:cs="Times New Roman"/>
          <w:sz w:val="24"/>
          <w:szCs w:val="24"/>
        </w:rPr>
        <w:t>1.</w:t>
      </w:r>
      <w:r w:rsidR="00500AFC">
        <w:rPr>
          <w:rFonts w:ascii="Times New Roman" w:hAnsi="Times New Roman" w:cs="Times New Roman"/>
          <w:sz w:val="24"/>
          <w:szCs w:val="24"/>
        </w:rPr>
        <w:t>406.371,17</w:t>
      </w:r>
      <w:r w:rsidR="00DF105C">
        <w:rPr>
          <w:rFonts w:ascii="Times New Roman" w:hAnsi="Times New Roman" w:cs="Times New Roman"/>
          <w:sz w:val="24"/>
          <w:szCs w:val="24"/>
        </w:rPr>
        <w:t xml:space="preserve"> kn</w:t>
      </w:r>
      <w:r w:rsidR="004761DF">
        <w:rPr>
          <w:rFonts w:ascii="Times New Roman" w:hAnsi="Times New Roman" w:cs="Times New Roman"/>
          <w:sz w:val="24"/>
          <w:szCs w:val="24"/>
        </w:rPr>
        <w:t xml:space="preserve"> te obveze za materijal</w:t>
      </w:r>
      <w:r w:rsidR="00966C6F">
        <w:rPr>
          <w:rFonts w:ascii="Times New Roman" w:hAnsi="Times New Roman" w:cs="Times New Roman"/>
          <w:sz w:val="24"/>
          <w:szCs w:val="24"/>
        </w:rPr>
        <w:t>ne rashode u iznosu od 1.</w:t>
      </w:r>
      <w:r w:rsidR="00500AFC">
        <w:rPr>
          <w:rFonts w:ascii="Times New Roman" w:hAnsi="Times New Roman" w:cs="Times New Roman"/>
          <w:sz w:val="24"/>
          <w:szCs w:val="24"/>
        </w:rPr>
        <w:t>235.206</w:t>
      </w:r>
      <w:r w:rsidR="004761DF">
        <w:rPr>
          <w:rFonts w:ascii="Times New Roman" w:hAnsi="Times New Roman" w:cs="Times New Roman"/>
          <w:sz w:val="24"/>
          <w:szCs w:val="24"/>
        </w:rPr>
        <w:t xml:space="preserve"> kn )</w:t>
      </w:r>
      <w:r w:rsidR="00DF1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B0A" w:rsidRDefault="00054B0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0A" w:rsidRPr="00054B0A" w:rsidRDefault="00054B0A" w:rsidP="00054B0A">
      <w:pPr>
        <w:rPr>
          <w:rFonts w:ascii="Times New Roman" w:hAnsi="Times New Roman" w:cs="Times New Roman"/>
          <w:sz w:val="24"/>
          <w:szCs w:val="24"/>
        </w:rPr>
      </w:pPr>
    </w:p>
    <w:p w:rsidR="00054B0A" w:rsidRDefault="00054B0A" w:rsidP="00054B0A">
      <w:pPr>
        <w:rPr>
          <w:rFonts w:ascii="Times New Roman" w:hAnsi="Times New Roman" w:cs="Times New Roman"/>
          <w:sz w:val="24"/>
          <w:szCs w:val="24"/>
        </w:rPr>
      </w:pPr>
    </w:p>
    <w:p w:rsidR="00000B32" w:rsidRPr="00CC2DC6" w:rsidRDefault="00054B0A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Mjesto i datum:</w:t>
      </w:r>
      <w:r w:rsidR="00CC2DC6" w:rsidRPr="00CC2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8BC">
        <w:rPr>
          <w:rFonts w:ascii="Times New Roman" w:hAnsi="Times New Roman" w:cs="Times New Roman"/>
          <w:b/>
          <w:sz w:val="24"/>
          <w:szCs w:val="24"/>
        </w:rPr>
        <w:t>1</w:t>
      </w:r>
      <w:r w:rsidR="003B70A4">
        <w:rPr>
          <w:rFonts w:ascii="Times New Roman" w:hAnsi="Times New Roman" w:cs="Times New Roman"/>
          <w:b/>
          <w:sz w:val="24"/>
          <w:szCs w:val="24"/>
        </w:rPr>
        <w:t>1</w:t>
      </w:r>
      <w:r w:rsidR="006438BC">
        <w:rPr>
          <w:rFonts w:ascii="Times New Roman" w:hAnsi="Times New Roman" w:cs="Times New Roman"/>
          <w:b/>
          <w:sz w:val="24"/>
          <w:szCs w:val="24"/>
        </w:rPr>
        <w:t>.0</w:t>
      </w:r>
      <w:r w:rsidR="008A4A19">
        <w:rPr>
          <w:rFonts w:ascii="Times New Roman" w:hAnsi="Times New Roman" w:cs="Times New Roman"/>
          <w:b/>
          <w:sz w:val="24"/>
          <w:szCs w:val="24"/>
        </w:rPr>
        <w:t>7</w:t>
      </w:r>
      <w:r w:rsidR="00CC2DC6" w:rsidRPr="00CC2DC6">
        <w:rPr>
          <w:rFonts w:ascii="Times New Roman" w:hAnsi="Times New Roman" w:cs="Times New Roman"/>
          <w:b/>
          <w:sz w:val="24"/>
          <w:szCs w:val="24"/>
        </w:rPr>
        <w:t>.202</w:t>
      </w:r>
      <w:r w:rsidR="003B70A4">
        <w:rPr>
          <w:rFonts w:ascii="Times New Roman" w:hAnsi="Times New Roman" w:cs="Times New Roman"/>
          <w:b/>
          <w:sz w:val="24"/>
          <w:szCs w:val="24"/>
        </w:rPr>
        <w:t>2</w:t>
      </w:r>
      <w:r w:rsidR="00CC2DC6" w:rsidRPr="00CC2DC6">
        <w:rPr>
          <w:rFonts w:ascii="Times New Roman" w:hAnsi="Times New Roman" w:cs="Times New Roman"/>
          <w:b/>
          <w:sz w:val="24"/>
          <w:szCs w:val="24"/>
        </w:rPr>
        <w:t>.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Osoba za kontaktiranj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C2DC6">
        <w:rPr>
          <w:rFonts w:ascii="Times New Roman" w:hAnsi="Times New Roman" w:cs="Times New Roman"/>
          <w:b/>
          <w:sz w:val="24"/>
          <w:szCs w:val="24"/>
        </w:rPr>
        <w:t>: ANA ERLAČ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Telefon: 042/700-865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  <w:t>Zakonski predstavnik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( potpis )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DRAŽEN POSAVEC</w:t>
      </w:r>
    </w:p>
    <w:sectPr w:rsidR="00CC2DC6" w:rsidRPr="00CC2DC6" w:rsidSect="00F1168C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02D" w:rsidRDefault="00E6502D" w:rsidP="00CF7701">
      <w:pPr>
        <w:spacing w:after="0" w:line="240" w:lineRule="auto"/>
      </w:pPr>
      <w:r>
        <w:separator/>
      </w:r>
    </w:p>
  </w:endnote>
  <w:endnote w:type="continuationSeparator" w:id="0">
    <w:p w:rsidR="00E6502D" w:rsidRDefault="00E6502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438495"/>
      <w:docPartObj>
        <w:docPartGallery w:val="Page Numbers (Bottom of Page)"/>
        <w:docPartUnique/>
      </w:docPartObj>
    </w:sdtPr>
    <w:sdtEndPr/>
    <w:sdtContent>
      <w:p w:rsidR="00D34CCD" w:rsidRDefault="00D34C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2D">
          <w:rPr>
            <w:noProof/>
          </w:rPr>
          <w:t>1</w:t>
        </w:r>
        <w:r>
          <w:fldChar w:fldCharType="end"/>
        </w:r>
      </w:p>
    </w:sdtContent>
  </w:sdt>
  <w:p w:rsidR="00D34CCD" w:rsidRDefault="00D34C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02D" w:rsidRDefault="00E6502D" w:rsidP="00CF7701">
      <w:pPr>
        <w:spacing w:after="0" w:line="240" w:lineRule="auto"/>
      </w:pPr>
      <w:r>
        <w:separator/>
      </w:r>
    </w:p>
  </w:footnote>
  <w:footnote w:type="continuationSeparator" w:id="0">
    <w:p w:rsidR="00E6502D" w:rsidRDefault="00E6502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1F23174"/>
    <w:multiLevelType w:val="hybridMultilevel"/>
    <w:tmpl w:val="E5F68B4C"/>
    <w:lvl w:ilvl="0" w:tplc="823C98A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32CF0"/>
    <w:multiLevelType w:val="hybridMultilevel"/>
    <w:tmpl w:val="3DEAB4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86E"/>
    <w:multiLevelType w:val="hybridMultilevel"/>
    <w:tmpl w:val="46BADC50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800A3"/>
    <w:multiLevelType w:val="hybridMultilevel"/>
    <w:tmpl w:val="D6A298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B047E"/>
    <w:multiLevelType w:val="hybridMultilevel"/>
    <w:tmpl w:val="2512B018"/>
    <w:lvl w:ilvl="0" w:tplc="F17CEB4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F710D7"/>
    <w:multiLevelType w:val="hybridMultilevel"/>
    <w:tmpl w:val="F2F069FA"/>
    <w:lvl w:ilvl="0" w:tplc="5232A72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D4BC0"/>
    <w:multiLevelType w:val="hybridMultilevel"/>
    <w:tmpl w:val="997815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F329A"/>
    <w:multiLevelType w:val="multilevel"/>
    <w:tmpl w:val="E774FF2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0"/>
  </w:num>
  <w:num w:numId="5">
    <w:abstractNumId w:val="4"/>
  </w:num>
  <w:num w:numId="6">
    <w:abstractNumId w:val="15"/>
  </w:num>
  <w:num w:numId="7">
    <w:abstractNumId w:val="18"/>
  </w:num>
  <w:num w:numId="8">
    <w:abstractNumId w:val="11"/>
  </w:num>
  <w:num w:numId="9">
    <w:abstractNumId w:val="17"/>
  </w:num>
  <w:num w:numId="10">
    <w:abstractNumId w:val="12"/>
  </w:num>
  <w:num w:numId="11">
    <w:abstractNumId w:val="9"/>
  </w:num>
  <w:num w:numId="12">
    <w:abstractNumId w:val="22"/>
  </w:num>
  <w:num w:numId="13">
    <w:abstractNumId w:val="0"/>
  </w:num>
  <w:num w:numId="14">
    <w:abstractNumId w:val="8"/>
  </w:num>
  <w:num w:numId="15">
    <w:abstractNumId w:val="21"/>
  </w:num>
  <w:num w:numId="16">
    <w:abstractNumId w:val="14"/>
  </w:num>
  <w:num w:numId="17">
    <w:abstractNumId w:val="7"/>
  </w:num>
  <w:num w:numId="18">
    <w:abstractNumId w:val="3"/>
  </w:num>
  <w:num w:numId="19">
    <w:abstractNumId w:val="19"/>
  </w:num>
  <w:num w:numId="20">
    <w:abstractNumId w:val="2"/>
  </w:num>
  <w:num w:numId="21">
    <w:abstractNumId w:val="16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03A72"/>
    <w:rsid w:val="00006FB9"/>
    <w:rsid w:val="00016437"/>
    <w:rsid w:val="00020956"/>
    <w:rsid w:val="0002159D"/>
    <w:rsid w:val="000267AE"/>
    <w:rsid w:val="00026B65"/>
    <w:rsid w:val="000363C3"/>
    <w:rsid w:val="00041BA5"/>
    <w:rsid w:val="00043406"/>
    <w:rsid w:val="00047CD2"/>
    <w:rsid w:val="00054B0A"/>
    <w:rsid w:val="00054FB0"/>
    <w:rsid w:val="0005643C"/>
    <w:rsid w:val="00056D81"/>
    <w:rsid w:val="00061358"/>
    <w:rsid w:val="0006490C"/>
    <w:rsid w:val="00064E95"/>
    <w:rsid w:val="00074285"/>
    <w:rsid w:val="000743FF"/>
    <w:rsid w:val="00083EB8"/>
    <w:rsid w:val="00084585"/>
    <w:rsid w:val="00092D4E"/>
    <w:rsid w:val="00097DD0"/>
    <w:rsid w:val="000A0228"/>
    <w:rsid w:val="000A3075"/>
    <w:rsid w:val="000A4E4A"/>
    <w:rsid w:val="000A53CE"/>
    <w:rsid w:val="000A5695"/>
    <w:rsid w:val="000A6B73"/>
    <w:rsid w:val="000B09C0"/>
    <w:rsid w:val="000B1E8A"/>
    <w:rsid w:val="000B404C"/>
    <w:rsid w:val="000B5377"/>
    <w:rsid w:val="000B6E89"/>
    <w:rsid w:val="000B708F"/>
    <w:rsid w:val="000C6C53"/>
    <w:rsid w:val="000D7CB7"/>
    <w:rsid w:val="000E276A"/>
    <w:rsid w:val="000F0D38"/>
    <w:rsid w:val="000F3A49"/>
    <w:rsid w:val="000F4124"/>
    <w:rsid w:val="00101873"/>
    <w:rsid w:val="00102D1B"/>
    <w:rsid w:val="001059FD"/>
    <w:rsid w:val="001060E3"/>
    <w:rsid w:val="001105CA"/>
    <w:rsid w:val="0011131D"/>
    <w:rsid w:val="00111CAE"/>
    <w:rsid w:val="00112A3B"/>
    <w:rsid w:val="00113C0A"/>
    <w:rsid w:val="0011676A"/>
    <w:rsid w:val="001258FD"/>
    <w:rsid w:val="00131092"/>
    <w:rsid w:val="00132A99"/>
    <w:rsid w:val="00133460"/>
    <w:rsid w:val="00134325"/>
    <w:rsid w:val="001347E4"/>
    <w:rsid w:val="00143799"/>
    <w:rsid w:val="001557A4"/>
    <w:rsid w:val="00166FA8"/>
    <w:rsid w:val="0016787B"/>
    <w:rsid w:val="00173E6D"/>
    <w:rsid w:val="00177F8D"/>
    <w:rsid w:val="001811D0"/>
    <w:rsid w:val="001A6E05"/>
    <w:rsid w:val="001B0400"/>
    <w:rsid w:val="001B158E"/>
    <w:rsid w:val="001B19C2"/>
    <w:rsid w:val="001B52C2"/>
    <w:rsid w:val="001B7FB2"/>
    <w:rsid w:val="001C325E"/>
    <w:rsid w:val="001C3EA1"/>
    <w:rsid w:val="001C6FED"/>
    <w:rsid w:val="001C7ED9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070DD"/>
    <w:rsid w:val="00216DE6"/>
    <w:rsid w:val="0022393F"/>
    <w:rsid w:val="00224154"/>
    <w:rsid w:val="00227EF6"/>
    <w:rsid w:val="00231C3C"/>
    <w:rsid w:val="00235F64"/>
    <w:rsid w:val="002421E6"/>
    <w:rsid w:val="00242A11"/>
    <w:rsid w:val="0024634F"/>
    <w:rsid w:val="00247E03"/>
    <w:rsid w:val="002502FA"/>
    <w:rsid w:val="0025576F"/>
    <w:rsid w:val="00263545"/>
    <w:rsid w:val="00277F18"/>
    <w:rsid w:val="00280852"/>
    <w:rsid w:val="0028733B"/>
    <w:rsid w:val="00291886"/>
    <w:rsid w:val="002A038A"/>
    <w:rsid w:val="002A29BB"/>
    <w:rsid w:val="002A5FFD"/>
    <w:rsid w:val="002B42E8"/>
    <w:rsid w:val="002C6946"/>
    <w:rsid w:val="002C69CD"/>
    <w:rsid w:val="002D001A"/>
    <w:rsid w:val="002D159D"/>
    <w:rsid w:val="002D3111"/>
    <w:rsid w:val="002D378B"/>
    <w:rsid w:val="002D3F3E"/>
    <w:rsid w:val="002D4BEA"/>
    <w:rsid w:val="002E00D4"/>
    <w:rsid w:val="002E1195"/>
    <w:rsid w:val="002E2570"/>
    <w:rsid w:val="002E38CA"/>
    <w:rsid w:val="002E5B3F"/>
    <w:rsid w:val="002E67EE"/>
    <w:rsid w:val="002E7258"/>
    <w:rsid w:val="002F2134"/>
    <w:rsid w:val="002F5E8C"/>
    <w:rsid w:val="0030134A"/>
    <w:rsid w:val="00301944"/>
    <w:rsid w:val="00303D57"/>
    <w:rsid w:val="00311F02"/>
    <w:rsid w:val="0032057F"/>
    <w:rsid w:val="00321D30"/>
    <w:rsid w:val="0032228E"/>
    <w:rsid w:val="00322823"/>
    <w:rsid w:val="00323049"/>
    <w:rsid w:val="003238B5"/>
    <w:rsid w:val="00324EEA"/>
    <w:rsid w:val="0032649A"/>
    <w:rsid w:val="00327338"/>
    <w:rsid w:val="003277BC"/>
    <w:rsid w:val="00327F1B"/>
    <w:rsid w:val="003336FE"/>
    <w:rsid w:val="00334D5C"/>
    <w:rsid w:val="00337BFE"/>
    <w:rsid w:val="00344607"/>
    <w:rsid w:val="0034588C"/>
    <w:rsid w:val="00345DE8"/>
    <w:rsid w:val="003462E9"/>
    <w:rsid w:val="0035020E"/>
    <w:rsid w:val="00351B5C"/>
    <w:rsid w:val="00354E54"/>
    <w:rsid w:val="00367AEC"/>
    <w:rsid w:val="003714D4"/>
    <w:rsid w:val="003740F0"/>
    <w:rsid w:val="003763B4"/>
    <w:rsid w:val="00387EAE"/>
    <w:rsid w:val="00390B6B"/>
    <w:rsid w:val="00392AB7"/>
    <w:rsid w:val="003948E6"/>
    <w:rsid w:val="0039562F"/>
    <w:rsid w:val="00397778"/>
    <w:rsid w:val="003A10A8"/>
    <w:rsid w:val="003B6BFB"/>
    <w:rsid w:val="003B70A4"/>
    <w:rsid w:val="003B73B8"/>
    <w:rsid w:val="003B7592"/>
    <w:rsid w:val="003B7AAF"/>
    <w:rsid w:val="003C0624"/>
    <w:rsid w:val="003C1CD2"/>
    <w:rsid w:val="003C3BD2"/>
    <w:rsid w:val="003C56AB"/>
    <w:rsid w:val="003D0130"/>
    <w:rsid w:val="003D03ED"/>
    <w:rsid w:val="003D3352"/>
    <w:rsid w:val="003D363A"/>
    <w:rsid w:val="003D3D43"/>
    <w:rsid w:val="003D6224"/>
    <w:rsid w:val="003D6855"/>
    <w:rsid w:val="003D7C4C"/>
    <w:rsid w:val="003E53C2"/>
    <w:rsid w:val="003F4A76"/>
    <w:rsid w:val="0040011B"/>
    <w:rsid w:val="004001AF"/>
    <w:rsid w:val="00401FF0"/>
    <w:rsid w:val="00402553"/>
    <w:rsid w:val="00403E64"/>
    <w:rsid w:val="00412AB9"/>
    <w:rsid w:val="00413EDC"/>
    <w:rsid w:val="0042043E"/>
    <w:rsid w:val="004342BC"/>
    <w:rsid w:val="00434EE6"/>
    <w:rsid w:val="004415C5"/>
    <w:rsid w:val="00442711"/>
    <w:rsid w:val="00447D8B"/>
    <w:rsid w:val="004548E7"/>
    <w:rsid w:val="00456AE8"/>
    <w:rsid w:val="00457840"/>
    <w:rsid w:val="00463047"/>
    <w:rsid w:val="0047230E"/>
    <w:rsid w:val="0047271B"/>
    <w:rsid w:val="004741EC"/>
    <w:rsid w:val="004743FC"/>
    <w:rsid w:val="004761DF"/>
    <w:rsid w:val="00482F69"/>
    <w:rsid w:val="00487A83"/>
    <w:rsid w:val="00487B4B"/>
    <w:rsid w:val="00495AC5"/>
    <w:rsid w:val="00496EA0"/>
    <w:rsid w:val="00497EF9"/>
    <w:rsid w:val="004A1FF2"/>
    <w:rsid w:val="004A2BC9"/>
    <w:rsid w:val="004A6E77"/>
    <w:rsid w:val="004B017D"/>
    <w:rsid w:val="004B07A8"/>
    <w:rsid w:val="004B5CDE"/>
    <w:rsid w:val="004D2BDC"/>
    <w:rsid w:val="004D754B"/>
    <w:rsid w:val="004F21D9"/>
    <w:rsid w:val="004F29E9"/>
    <w:rsid w:val="004F3F64"/>
    <w:rsid w:val="004F4B45"/>
    <w:rsid w:val="004F7BDB"/>
    <w:rsid w:val="00500AFC"/>
    <w:rsid w:val="00501C70"/>
    <w:rsid w:val="00502309"/>
    <w:rsid w:val="00504419"/>
    <w:rsid w:val="005169CA"/>
    <w:rsid w:val="00517711"/>
    <w:rsid w:val="00520811"/>
    <w:rsid w:val="00521290"/>
    <w:rsid w:val="005310FD"/>
    <w:rsid w:val="00532639"/>
    <w:rsid w:val="00533174"/>
    <w:rsid w:val="00551FB2"/>
    <w:rsid w:val="00560966"/>
    <w:rsid w:val="0057198F"/>
    <w:rsid w:val="0057460E"/>
    <w:rsid w:val="00583EA0"/>
    <w:rsid w:val="005925B3"/>
    <w:rsid w:val="00594C33"/>
    <w:rsid w:val="005A5615"/>
    <w:rsid w:val="005A606A"/>
    <w:rsid w:val="005B7809"/>
    <w:rsid w:val="005D2017"/>
    <w:rsid w:val="005D2A27"/>
    <w:rsid w:val="005D348C"/>
    <w:rsid w:val="005D35C1"/>
    <w:rsid w:val="005E041F"/>
    <w:rsid w:val="005E35DD"/>
    <w:rsid w:val="005E3C09"/>
    <w:rsid w:val="005E6EE2"/>
    <w:rsid w:val="005E7D90"/>
    <w:rsid w:val="005F2D27"/>
    <w:rsid w:val="005F51EC"/>
    <w:rsid w:val="005F531D"/>
    <w:rsid w:val="005F5482"/>
    <w:rsid w:val="00601257"/>
    <w:rsid w:val="00602AA5"/>
    <w:rsid w:val="00602BD2"/>
    <w:rsid w:val="00603761"/>
    <w:rsid w:val="0060580A"/>
    <w:rsid w:val="00610E37"/>
    <w:rsid w:val="00611730"/>
    <w:rsid w:val="00624712"/>
    <w:rsid w:val="006363CF"/>
    <w:rsid w:val="0063791C"/>
    <w:rsid w:val="00640B4C"/>
    <w:rsid w:val="0064230A"/>
    <w:rsid w:val="006438BC"/>
    <w:rsid w:val="006455B6"/>
    <w:rsid w:val="00650E12"/>
    <w:rsid w:val="006537B8"/>
    <w:rsid w:val="00654E50"/>
    <w:rsid w:val="00656C78"/>
    <w:rsid w:val="0066314D"/>
    <w:rsid w:val="00665547"/>
    <w:rsid w:val="0067207F"/>
    <w:rsid w:val="0067244C"/>
    <w:rsid w:val="00673226"/>
    <w:rsid w:val="00683A9B"/>
    <w:rsid w:val="0068747F"/>
    <w:rsid w:val="00690BC8"/>
    <w:rsid w:val="0069100D"/>
    <w:rsid w:val="00693C03"/>
    <w:rsid w:val="006941E7"/>
    <w:rsid w:val="00696134"/>
    <w:rsid w:val="0069713A"/>
    <w:rsid w:val="0069735E"/>
    <w:rsid w:val="00697B2D"/>
    <w:rsid w:val="006A4D52"/>
    <w:rsid w:val="006A68FC"/>
    <w:rsid w:val="006A7897"/>
    <w:rsid w:val="006B4E35"/>
    <w:rsid w:val="006B57FB"/>
    <w:rsid w:val="006C3A5C"/>
    <w:rsid w:val="006D490B"/>
    <w:rsid w:val="006E5DEB"/>
    <w:rsid w:val="006E75B4"/>
    <w:rsid w:val="006F0C17"/>
    <w:rsid w:val="006F4AEC"/>
    <w:rsid w:val="006F7819"/>
    <w:rsid w:val="006F7A34"/>
    <w:rsid w:val="00703269"/>
    <w:rsid w:val="00710BA1"/>
    <w:rsid w:val="00712E5A"/>
    <w:rsid w:val="00720D62"/>
    <w:rsid w:val="007243A0"/>
    <w:rsid w:val="00726272"/>
    <w:rsid w:val="00734CA7"/>
    <w:rsid w:val="00741615"/>
    <w:rsid w:val="00742CE5"/>
    <w:rsid w:val="00744883"/>
    <w:rsid w:val="007449B5"/>
    <w:rsid w:val="00752FE8"/>
    <w:rsid w:val="00753075"/>
    <w:rsid w:val="007609C0"/>
    <w:rsid w:val="00766299"/>
    <w:rsid w:val="007679BD"/>
    <w:rsid w:val="007726FF"/>
    <w:rsid w:val="007727E4"/>
    <w:rsid w:val="00776D57"/>
    <w:rsid w:val="00782F64"/>
    <w:rsid w:val="00783916"/>
    <w:rsid w:val="00783EA0"/>
    <w:rsid w:val="0079028B"/>
    <w:rsid w:val="007A02F3"/>
    <w:rsid w:val="007A6477"/>
    <w:rsid w:val="007A7EF3"/>
    <w:rsid w:val="007B1D60"/>
    <w:rsid w:val="007B2749"/>
    <w:rsid w:val="007C0B2C"/>
    <w:rsid w:val="007C4E1E"/>
    <w:rsid w:val="007D2EBB"/>
    <w:rsid w:val="007D6C1E"/>
    <w:rsid w:val="007E06DA"/>
    <w:rsid w:val="007E1542"/>
    <w:rsid w:val="007E1690"/>
    <w:rsid w:val="007E5A33"/>
    <w:rsid w:val="007E75FA"/>
    <w:rsid w:val="007F69BB"/>
    <w:rsid w:val="007F6C28"/>
    <w:rsid w:val="00802D7D"/>
    <w:rsid w:val="00804809"/>
    <w:rsid w:val="00812FEF"/>
    <w:rsid w:val="00813682"/>
    <w:rsid w:val="00817A77"/>
    <w:rsid w:val="00823CA5"/>
    <w:rsid w:val="00824922"/>
    <w:rsid w:val="0082544F"/>
    <w:rsid w:val="00826C72"/>
    <w:rsid w:val="00827B6D"/>
    <w:rsid w:val="00834052"/>
    <w:rsid w:val="00834416"/>
    <w:rsid w:val="00836CD9"/>
    <w:rsid w:val="00836EDA"/>
    <w:rsid w:val="00842572"/>
    <w:rsid w:val="008508DD"/>
    <w:rsid w:val="008570A3"/>
    <w:rsid w:val="008570A8"/>
    <w:rsid w:val="00865B0F"/>
    <w:rsid w:val="008663B7"/>
    <w:rsid w:val="00873794"/>
    <w:rsid w:val="008754C3"/>
    <w:rsid w:val="0087565A"/>
    <w:rsid w:val="0087684B"/>
    <w:rsid w:val="008A4A19"/>
    <w:rsid w:val="008A5E8E"/>
    <w:rsid w:val="008B1B92"/>
    <w:rsid w:val="008B1F8A"/>
    <w:rsid w:val="008C1857"/>
    <w:rsid w:val="008C48BF"/>
    <w:rsid w:val="008C5732"/>
    <w:rsid w:val="008C6F81"/>
    <w:rsid w:val="008C75E4"/>
    <w:rsid w:val="008D3846"/>
    <w:rsid w:val="008D3A8F"/>
    <w:rsid w:val="008D5385"/>
    <w:rsid w:val="008D6FDB"/>
    <w:rsid w:val="008E4478"/>
    <w:rsid w:val="008F120A"/>
    <w:rsid w:val="008F4C84"/>
    <w:rsid w:val="00902C72"/>
    <w:rsid w:val="00904E99"/>
    <w:rsid w:val="009104E9"/>
    <w:rsid w:val="00910FDE"/>
    <w:rsid w:val="00911B5A"/>
    <w:rsid w:val="00915819"/>
    <w:rsid w:val="009163A4"/>
    <w:rsid w:val="0092308A"/>
    <w:rsid w:val="009409E2"/>
    <w:rsid w:val="009433B8"/>
    <w:rsid w:val="0095024A"/>
    <w:rsid w:val="009543D7"/>
    <w:rsid w:val="00957C36"/>
    <w:rsid w:val="00961E8B"/>
    <w:rsid w:val="00962FFF"/>
    <w:rsid w:val="009669AD"/>
    <w:rsid w:val="00966C6F"/>
    <w:rsid w:val="00967A9B"/>
    <w:rsid w:val="009711C1"/>
    <w:rsid w:val="00984FC6"/>
    <w:rsid w:val="0099577C"/>
    <w:rsid w:val="009A1B8A"/>
    <w:rsid w:val="009A4F81"/>
    <w:rsid w:val="009B1275"/>
    <w:rsid w:val="009B1435"/>
    <w:rsid w:val="009B6186"/>
    <w:rsid w:val="009C0D21"/>
    <w:rsid w:val="009C229E"/>
    <w:rsid w:val="009C4792"/>
    <w:rsid w:val="009D1C88"/>
    <w:rsid w:val="009D1D0F"/>
    <w:rsid w:val="009D7240"/>
    <w:rsid w:val="009D728E"/>
    <w:rsid w:val="009D7C9C"/>
    <w:rsid w:val="009E193A"/>
    <w:rsid w:val="009E23C8"/>
    <w:rsid w:val="009E3D90"/>
    <w:rsid w:val="009F0183"/>
    <w:rsid w:val="009F0645"/>
    <w:rsid w:val="009F51B8"/>
    <w:rsid w:val="00A002AD"/>
    <w:rsid w:val="00A02FC8"/>
    <w:rsid w:val="00A066BF"/>
    <w:rsid w:val="00A15DAC"/>
    <w:rsid w:val="00A17CF0"/>
    <w:rsid w:val="00A22280"/>
    <w:rsid w:val="00A26124"/>
    <w:rsid w:val="00A270E5"/>
    <w:rsid w:val="00A33CCB"/>
    <w:rsid w:val="00A36845"/>
    <w:rsid w:val="00A4574A"/>
    <w:rsid w:val="00A45F0B"/>
    <w:rsid w:val="00A51D05"/>
    <w:rsid w:val="00A6277F"/>
    <w:rsid w:val="00A62932"/>
    <w:rsid w:val="00A65236"/>
    <w:rsid w:val="00A664FA"/>
    <w:rsid w:val="00A7531C"/>
    <w:rsid w:val="00A75719"/>
    <w:rsid w:val="00A80939"/>
    <w:rsid w:val="00A82F9D"/>
    <w:rsid w:val="00A84B8F"/>
    <w:rsid w:val="00A9119B"/>
    <w:rsid w:val="00A92C29"/>
    <w:rsid w:val="00A92F61"/>
    <w:rsid w:val="00AB5F8A"/>
    <w:rsid w:val="00AC212B"/>
    <w:rsid w:val="00AC2A51"/>
    <w:rsid w:val="00AC2E68"/>
    <w:rsid w:val="00AC5526"/>
    <w:rsid w:val="00AC5F9A"/>
    <w:rsid w:val="00AC6E91"/>
    <w:rsid w:val="00AD03EF"/>
    <w:rsid w:val="00AD0819"/>
    <w:rsid w:val="00AD1AB8"/>
    <w:rsid w:val="00AD4663"/>
    <w:rsid w:val="00AD4A22"/>
    <w:rsid w:val="00AD61EB"/>
    <w:rsid w:val="00AD6691"/>
    <w:rsid w:val="00AD7524"/>
    <w:rsid w:val="00AE305B"/>
    <w:rsid w:val="00AF0E37"/>
    <w:rsid w:val="00AF5E5D"/>
    <w:rsid w:val="00AF6221"/>
    <w:rsid w:val="00B06CD0"/>
    <w:rsid w:val="00B11C80"/>
    <w:rsid w:val="00B219E0"/>
    <w:rsid w:val="00B2465D"/>
    <w:rsid w:val="00B307E5"/>
    <w:rsid w:val="00B4017C"/>
    <w:rsid w:val="00B50609"/>
    <w:rsid w:val="00B52FC6"/>
    <w:rsid w:val="00B55328"/>
    <w:rsid w:val="00B6086D"/>
    <w:rsid w:val="00B649CE"/>
    <w:rsid w:val="00B732FF"/>
    <w:rsid w:val="00B76E3D"/>
    <w:rsid w:val="00B82C57"/>
    <w:rsid w:val="00B83917"/>
    <w:rsid w:val="00B84729"/>
    <w:rsid w:val="00B85E19"/>
    <w:rsid w:val="00B911D4"/>
    <w:rsid w:val="00B920BC"/>
    <w:rsid w:val="00B92575"/>
    <w:rsid w:val="00B92CC4"/>
    <w:rsid w:val="00B92D92"/>
    <w:rsid w:val="00B9321F"/>
    <w:rsid w:val="00B958B9"/>
    <w:rsid w:val="00BA0AE2"/>
    <w:rsid w:val="00BA147A"/>
    <w:rsid w:val="00BA1525"/>
    <w:rsid w:val="00BA1EFA"/>
    <w:rsid w:val="00BA6D99"/>
    <w:rsid w:val="00BA7B50"/>
    <w:rsid w:val="00BB0CAE"/>
    <w:rsid w:val="00BB37B3"/>
    <w:rsid w:val="00BB3BC2"/>
    <w:rsid w:val="00BC1412"/>
    <w:rsid w:val="00BD61E4"/>
    <w:rsid w:val="00BE4BFC"/>
    <w:rsid w:val="00BE6993"/>
    <w:rsid w:val="00BE7C30"/>
    <w:rsid w:val="00BF13BA"/>
    <w:rsid w:val="00BF1F41"/>
    <w:rsid w:val="00BF2164"/>
    <w:rsid w:val="00C00F51"/>
    <w:rsid w:val="00C0745D"/>
    <w:rsid w:val="00C12C90"/>
    <w:rsid w:val="00C14345"/>
    <w:rsid w:val="00C21973"/>
    <w:rsid w:val="00C23D94"/>
    <w:rsid w:val="00C32045"/>
    <w:rsid w:val="00C37FFD"/>
    <w:rsid w:val="00C4122A"/>
    <w:rsid w:val="00C41877"/>
    <w:rsid w:val="00C42493"/>
    <w:rsid w:val="00C43DBE"/>
    <w:rsid w:val="00C44E35"/>
    <w:rsid w:val="00C46433"/>
    <w:rsid w:val="00C55A83"/>
    <w:rsid w:val="00C56B83"/>
    <w:rsid w:val="00C660B9"/>
    <w:rsid w:val="00C67530"/>
    <w:rsid w:val="00C728B9"/>
    <w:rsid w:val="00C7633A"/>
    <w:rsid w:val="00C82581"/>
    <w:rsid w:val="00C84AAF"/>
    <w:rsid w:val="00C87BBA"/>
    <w:rsid w:val="00C90F1A"/>
    <w:rsid w:val="00C93D54"/>
    <w:rsid w:val="00C93FA9"/>
    <w:rsid w:val="00C96D6D"/>
    <w:rsid w:val="00CA42E4"/>
    <w:rsid w:val="00CA53A0"/>
    <w:rsid w:val="00CA74ED"/>
    <w:rsid w:val="00CB2BFD"/>
    <w:rsid w:val="00CB645A"/>
    <w:rsid w:val="00CB672D"/>
    <w:rsid w:val="00CC02F1"/>
    <w:rsid w:val="00CC0C2D"/>
    <w:rsid w:val="00CC1F96"/>
    <w:rsid w:val="00CC2DC6"/>
    <w:rsid w:val="00CD0505"/>
    <w:rsid w:val="00CD20A5"/>
    <w:rsid w:val="00CD51BD"/>
    <w:rsid w:val="00CD548C"/>
    <w:rsid w:val="00CE0C2F"/>
    <w:rsid w:val="00CE2F7E"/>
    <w:rsid w:val="00CE360E"/>
    <w:rsid w:val="00CE4313"/>
    <w:rsid w:val="00CE68F2"/>
    <w:rsid w:val="00CF6319"/>
    <w:rsid w:val="00CF70FE"/>
    <w:rsid w:val="00CF741B"/>
    <w:rsid w:val="00CF750A"/>
    <w:rsid w:val="00CF7701"/>
    <w:rsid w:val="00CF7C34"/>
    <w:rsid w:val="00D01A87"/>
    <w:rsid w:val="00D056E3"/>
    <w:rsid w:val="00D140F6"/>
    <w:rsid w:val="00D164C4"/>
    <w:rsid w:val="00D1691A"/>
    <w:rsid w:val="00D16EFE"/>
    <w:rsid w:val="00D223A2"/>
    <w:rsid w:val="00D22F61"/>
    <w:rsid w:val="00D2323E"/>
    <w:rsid w:val="00D25093"/>
    <w:rsid w:val="00D258F2"/>
    <w:rsid w:val="00D32775"/>
    <w:rsid w:val="00D34CCD"/>
    <w:rsid w:val="00D36B47"/>
    <w:rsid w:val="00D40106"/>
    <w:rsid w:val="00D40348"/>
    <w:rsid w:val="00D46DFA"/>
    <w:rsid w:val="00D50ED0"/>
    <w:rsid w:val="00D51714"/>
    <w:rsid w:val="00D57ADE"/>
    <w:rsid w:val="00D60EC8"/>
    <w:rsid w:val="00D61DB3"/>
    <w:rsid w:val="00D654BD"/>
    <w:rsid w:val="00D66EAF"/>
    <w:rsid w:val="00D706DA"/>
    <w:rsid w:val="00D75492"/>
    <w:rsid w:val="00D76226"/>
    <w:rsid w:val="00D87B1A"/>
    <w:rsid w:val="00D93DFE"/>
    <w:rsid w:val="00D94D5F"/>
    <w:rsid w:val="00D9546D"/>
    <w:rsid w:val="00DA2911"/>
    <w:rsid w:val="00DA6740"/>
    <w:rsid w:val="00DB05B2"/>
    <w:rsid w:val="00DB3D90"/>
    <w:rsid w:val="00DB6F8F"/>
    <w:rsid w:val="00DC152B"/>
    <w:rsid w:val="00DC67DD"/>
    <w:rsid w:val="00DD5BB7"/>
    <w:rsid w:val="00DE5E15"/>
    <w:rsid w:val="00DF105C"/>
    <w:rsid w:val="00DF12D7"/>
    <w:rsid w:val="00DF4547"/>
    <w:rsid w:val="00DF576C"/>
    <w:rsid w:val="00E00681"/>
    <w:rsid w:val="00E0431A"/>
    <w:rsid w:val="00E0578B"/>
    <w:rsid w:val="00E06AAE"/>
    <w:rsid w:val="00E11263"/>
    <w:rsid w:val="00E11BDD"/>
    <w:rsid w:val="00E12BE0"/>
    <w:rsid w:val="00E12E88"/>
    <w:rsid w:val="00E16B3C"/>
    <w:rsid w:val="00E21015"/>
    <w:rsid w:val="00E2375D"/>
    <w:rsid w:val="00E262DC"/>
    <w:rsid w:val="00E30C51"/>
    <w:rsid w:val="00E42C6C"/>
    <w:rsid w:val="00E45D57"/>
    <w:rsid w:val="00E46794"/>
    <w:rsid w:val="00E4690F"/>
    <w:rsid w:val="00E50DDA"/>
    <w:rsid w:val="00E56BA4"/>
    <w:rsid w:val="00E61B00"/>
    <w:rsid w:val="00E6502D"/>
    <w:rsid w:val="00E7588D"/>
    <w:rsid w:val="00E80903"/>
    <w:rsid w:val="00E813F8"/>
    <w:rsid w:val="00E85705"/>
    <w:rsid w:val="00E87D75"/>
    <w:rsid w:val="00EB1BB0"/>
    <w:rsid w:val="00EB7452"/>
    <w:rsid w:val="00EC3E0D"/>
    <w:rsid w:val="00ED02BC"/>
    <w:rsid w:val="00ED4776"/>
    <w:rsid w:val="00ED5F9A"/>
    <w:rsid w:val="00ED6D2B"/>
    <w:rsid w:val="00ED7EE9"/>
    <w:rsid w:val="00EE7E68"/>
    <w:rsid w:val="00F03096"/>
    <w:rsid w:val="00F03B57"/>
    <w:rsid w:val="00F06E94"/>
    <w:rsid w:val="00F1168C"/>
    <w:rsid w:val="00F15EC2"/>
    <w:rsid w:val="00F20A43"/>
    <w:rsid w:val="00F22993"/>
    <w:rsid w:val="00F2337D"/>
    <w:rsid w:val="00F412BB"/>
    <w:rsid w:val="00F4193E"/>
    <w:rsid w:val="00F43F0F"/>
    <w:rsid w:val="00F45820"/>
    <w:rsid w:val="00F5379E"/>
    <w:rsid w:val="00F5398A"/>
    <w:rsid w:val="00F548D9"/>
    <w:rsid w:val="00F555EB"/>
    <w:rsid w:val="00F6292B"/>
    <w:rsid w:val="00F63457"/>
    <w:rsid w:val="00F6749D"/>
    <w:rsid w:val="00F7032C"/>
    <w:rsid w:val="00F76365"/>
    <w:rsid w:val="00F76555"/>
    <w:rsid w:val="00F8062F"/>
    <w:rsid w:val="00F85768"/>
    <w:rsid w:val="00F85C1E"/>
    <w:rsid w:val="00F90EEE"/>
    <w:rsid w:val="00F93D1E"/>
    <w:rsid w:val="00F95FB0"/>
    <w:rsid w:val="00F967A0"/>
    <w:rsid w:val="00F96F34"/>
    <w:rsid w:val="00FB03D6"/>
    <w:rsid w:val="00FC780C"/>
    <w:rsid w:val="00FC7DCA"/>
    <w:rsid w:val="00FD2741"/>
    <w:rsid w:val="00FD4B83"/>
    <w:rsid w:val="00FE3664"/>
    <w:rsid w:val="00FE4C1A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CDDF0-E72E-4C1A-9E72-12650DDC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12B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6B6F-1C2B-4DA3-A305-5723AEED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2280</Words>
  <Characters>12997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 Grbin Živković</cp:lastModifiedBy>
  <cp:revision>2</cp:revision>
  <cp:lastPrinted>2022-07-08T08:13:00Z</cp:lastPrinted>
  <dcterms:created xsi:type="dcterms:W3CDTF">2022-07-13T12:11:00Z</dcterms:created>
  <dcterms:modified xsi:type="dcterms:W3CDTF">2022-07-13T12:11:00Z</dcterms:modified>
</cp:coreProperties>
</file>